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4CFE1" w14:textId="77777777" w:rsidR="007F0C9D"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B17277">
        <w:rPr>
          <w:rFonts w:cs="Arial"/>
          <w:b/>
          <w:sz w:val="24"/>
          <w:szCs w:val="24"/>
        </w:rPr>
        <w:t>2</w:t>
      </w:r>
      <w:r>
        <w:rPr>
          <w:rFonts w:cs="Arial"/>
          <w:b/>
          <w:sz w:val="24"/>
          <w:szCs w:val="24"/>
        </w:rPr>
        <w:tab/>
      </w:r>
      <w:r w:rsidR="007F0C9D" w:rsidRPr="007F0C9D">
        <w:rPr>
          <w:rFonts w:cs="Arial"/>
          <w:b/>
          <w:sz w:val="24"/>
          <w:szCs w:val="24"/>
        </w:rPr>
        <w:t>R4-1908233</w:t>
      </w:r>
    </w:p>
    <w:p w14:paraId="14C4A607" w14:textId="5C87CF84" w:rsidR="006919C7" w:rsidRPr="0087636F" w:rsidRDefault="00B17277" w:rsidP="006919C7">
      <w:pPr>
        <w:pStyle w:val="CRCoverPage"/>
        <w:tabs>
          <w:tab w:val="right" w:pos="9639"/>
        </w:tabs>
        <w:spacing w:after="0"/>
        <w:rPr>
          <w:rFonts w:cs="Arial"/>
          <w:b/>
          <w:sz w:val="24"/>
          <w:szCs w:val="24"/>
        </w:rPr>
      </w:pPr>
      <w:bookmarkStart w:id="1" w:name="_GoBack"/>
      <w:bookmarkEnd w:id="1"/>
      <w:r>
        <w:rPr>
          <w:rFonts w:cs="Arial"/>
          <w:b/>
          <w:sz w:val="24"/>
          <w:szCs w:val="24"/>
        </w:rPr>
        <w:t>Ljubljana</w:t>
      </w:r>
      <w:r w:rsidR="006919C7">
        <w:rPr>
          <w:rFonts w:cs="Arial"/>
          <w:b/>
          <w:sz w:val="24"/>
          <w:szCs w:val="24"/>
        </w:rPr>
        <w:t xml:space="preserve">, </w:t>
      </w:r>
      <w:r>
        <w:rPr>
          <w:rFonts w:cs="Arial"/>
          <w:b/>
          <w:sz w:val="24"/>
          <w:szCs w:val="24"/>
        </w:rPr>
        <w:t>Slovenia</w:t>
      </w:r>
      <w:r w:rsidR="006919C7" w:rsidRPr="00690ADD">
        <w:rPr>
          <w:rFonts w:cs="Arial"/>
          <w:b/>
          <w:sz w:val="24"/>
          <w:szCs w:val="24"/>
        </w:rPr>
        <w:t xml:space="preserve">, </w:t>
      </w:r>
      <w:r>
        <w:rPr>
          <w:rFonts w:cs="Arial"/>
          <w:b/>
          <w:sz w:val="24"/>
          <w:szCs w:val="24"/>
        </w:rPr>
        <w:t>26</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30</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August</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B17277"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5C1E8A26"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17277" w:rsidRPr="00B17277">
        <w:rPr>
          <w:sz w:val="22"/>
        </w:rPr>
        <w:t xml:space="preserve">RRM requirement for </w:t>
      </w:r>
      <w:r w:rsidR="003F33DF">
        <w:rPr>
          <w:sz w:val="22"/>
        </w:rPr>
        <w:t>conditional handover</w:t>
      </w:r>
    </w:p>
    <w:p w14:paraId="23226DA5" w14:textId="3D6FFA3A"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43310" w:rsidRPr="00643310">
        <w:rPr>
          <w:bCs/>
          <w:sz w:val="22"/>
        </w:rPr>
        <w:t>9.</w:t>
      </w:r>
      <w:r w:rsidR="003F33DF">
        <w:rPr>
          <w:bCs/>
          <w:sz w:val="22"/>
        </w:rPr>
        <w:t>3.2.3</w:t>
      </w:r>
    </w:p>
    <w:p w14:paraId="7AD518C5" w14:textId="6BD229B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02E6587B" w14:textId="0881BA9C" w:rsidR="003F33DF" w:rsidRPr="003F33DF" w:rsidRDefault="003F33DF" w:rsidP="000B5E8E">
      <w:pPr>
        <w:rPr>
          <w:lang w:eastAsia="zh-CN"/>
        </w:rPr>
      </w:pPr>
      <w:r w:rsidRPr="003F33DF">
        <w:rPr>
          <w:rFonts w:hint="eastAsia"/>
          <w:lang w:eastAsia="zh-CN"/>
        </w:rPr>
        <w:t>R</w:t>
      </w:r>
      <w:r w:rsidRPr="003F33DF">
        <w:rPr>
          <w:lang w:eastAsia="zh-CN"/>
        </w:rPr>
        <w:t>RM requirements for conditional handover was widely discussed in the last RAN4 #91. Although final agreement was not reached, we are very close to consensus.</w:t>
      </w:r>
      <w:r w:rsidRPr="003F33DF">
        <w:rPr>
          <w:rFonts w:hint="eastAsia"/>
          <w:lang w:eastAsia="zh-CN"/>
        </w:rPr>
        <w:t xml:space="preserve"> </w:t>
      </w:r>
      <w:r w:rsidRPr="003F33DF">
        <w:rPr>
          <w:lang w:eastAsia="zh-CN"/>
        </w:rPr>
        <w:t>In this contribution, we will further discuss the corresponding requirement.</w:t>
      </w:r>
    </w:p>
    <w:p w14:paraId="791551E3" w14:textId="22543839" w:rsidR="003B7888" w:rsidRDefault="003B7888" w:rsidP="003B7888">
      <w:pPr>
        <w:pStyle w:val="Heading1"/>
      </w:pPr>
      <w:r>
        <w:t>2</w:t>
      </w:r>
      <w:r>
        <w:tab/>
        <w:t>Discussion</w:t>
      </w:r>
    </w:p>
    <w:p w14:paraId="757971B9" w14:textId="5E021F82" w:rsidR="00577FB8" w:rsidRDefault="003F33DF" w:rsidP="003B7888">
      <w:pPr>
        <w:rPr>
          <w:bCs/>
          <w:lang w:eastAsia="zh-CN"/>
        </w:rPr>
      </w:pPr>
      <w:r>
        <w:rPr>
          <w:bCs/>
          <w:lang w:eastAsia="zh-CN"/>
        </w:rPr>
        <w:t xml:space="preserve">[1] captured all the agreement for this work item in the last RAN4 meeting, except that page 4 is for information, which captured the tentative agreement for conditional handover RRM requirement. </w:t>
      </w:r>
      <w:r w:rsidR="00EA4F32">
        <w:rPr>
          <w:bCs/>
          <w:lang w:eastAsia="zh-CN"/>
        </w:rPr>
        <w:t>Some company had concern on the starting point in the definition of handover delay.</w:t>
      </w:r>
    </w:p>
    <w:p w14:paraId="127F9F56" w14:textId="64747E6B" w:rsidR="002A49EA" w:rsidRDefault="002A49EA" w:rsidP="003B7888">
      <w:pPr>
        <w:rPr>
          <w:bCs/>
          <w:lang w:eastAsia="zh-CN"/>
        </w:rPr>
      </w:pPr>
      <w:r>
        <w:rPr>
          <w:bCs/>
          <w:lang w:eastAsia="zh-CN"/>
        </w:rPr>
        <w:t>Let’s focus on the procedure first:</w:t>
      </w:r>
    </w:p>
    <w:p w14:paraId="6422B080" w14:textId="26E254E4" w:rsidR="002A49EA" w:rsidRDefault="00F04BD4" w:rsidP="003B7888">
      <w:r>
        <w:object w:dxaOrig="10338" w:dyaOrig="6386" w14:anchorId="76448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7.8pt" o:ole="">
            <v:imagedata r:id="rId8" o:title=""/>
          </v:shape>
          <o:OLEObject Type="Embed" ProgID="Visio.Drawing.15" ShapeID="_x0000_i1025" DrawAspect="Content" ObjectID="_1627494288" r:id="rId9"/>
        </w:object>
      </w:r>
    </w:p>
    <w:p w14:paraId="53DF7C01" w14:textId="5CB263CC" w:rsidR="00BF24D8" w:rsidRPr="00BF24D8" w:rsidRDefault="00BF24D8" w:rsidP="00BF24D8">
      <w:pPr>
        <w:pStyle w:val="Caption"/>
        <w:jc w:val="center"/>
        <w:rPr>
          <w:bCs/>
          <w:i w:val="0"/>
          <w:iCs w:val="0"/>
          <w:lang w:eastAsia="zh-CN"/>
        </w:rPr>
      </w:pPr>
      <w:r w:rsidRPr="00BF24D8">
        <w:rPr>
          <w:i w:val="0"/>
          <w:iCs w:val="0"/>
        </w:rPr>
        <w:t xml:space="preserve">Figure </w:t>
      </w:r>
      <w:r w:rsidRPr="00BF24D8">
        <w:rPr>
          <w:i w:val="0"/>
          <w:iCs w:val="0"/>
        </w:rPr>
        <w:fldChar w:fldCharType="begin"/>
      </w:r>
      <w:r w:rsidRPr="00BF24D8">
        <w:rPr>
          <w:i w:val="0"/>
          <w:iCs w:val="0"/>
        </w:rPr>
        <w:instrText xml:space="preserve"> SEQ Figure \* ARABIC </w:instrText>
      </w:r>
      <w:r w:rsidRPr="00BF24D8">
        <w:rPr>
          <w:i w:val="0"/>
          <w:iCs w:val="0"/>
        </w:rPr>
        <w:fldChar w:fldCharType="separate"/>
      </w:r>
      <w:r w:rsidRPr="00BF24D8">
        <w:rPr>
          <w:i w:val="0"/>
          <w:iCs w:val="0"/>
          <w:noProof/>
        </w:rPr>
        <w:t>1</w:t>
      </w:r>
      <w:r w:rsidRPr="00BF24D8">
        <w:rPr>
          <w:i w:val="0"/>
          <w:iCs w:val="0"/>
        </w:rPr>
        <w:fldChar w:fldCharType="end"/>
      </w:r>
      <w:r>
        <w:rPr>
          <w:i w:val="0"/>
          <w:iCs w:val="0"/>
        </w:rPr>
        <w:t>. conditional handover procedure</w:t>
      </w:r>
    </w:p>
    <w:p w14:paraId="0CFBE5D4" w14:textId="14891385" w:rsidR="00F04BD4" w:rsidRDefault="003255D1" w:rsidP="003255D1">
      <w:pPr>
        <w:pStyle w:val="ListParagraph"/>
        <w:numPr>
          <w:ilvl w:val="0"/>
          <w:numId w:val="19"/>
        </w:numPr>
        <w:rPr>
          <w:bCs/>
          <w:lang w:eastAsia="zh-CN"/>
        </w:rPr>
      </w:pPr>
      <w:r>
        <w:rPr>
          <w:bCs/>
          <w:lang w:eastAsia="zh-CN"/>
        </w:rPr>
        <w:t>UE is configured with measurement by source gNB. After this UE will start L3 measurement on target frequency layer(s).</w:t>
      </w:r>
    </w:p>
    <w:p w14:paraId="69BE82CC" w14:textId="03BF9753" w:rsidR="003255D1" w:rsidRDefault="003255D1" w:rsidP="003255D1">
      <w:pPr>
        <w:pStyle w:val="ListParagraph"/>
        <w:numPr>
          <w:ilvl w:val="0"/>
          <w:numId w:val="19"/>
        </w:numPr>
        <w:rPr>
          <w:bCs/>
          <w:lang w:eastAsia="zh-CN"/>
        </w:rPr>
      </w:pPr>
      <w:r>
        <w:rPr>
          <w:rFonts w:hint="eastAsia"/>
          <w:bCs/>
          <w:lang w:eastAsia="zh-CN"/>
        </w:rPr>
        <w:t>U</w:t>
      </w:r>
      <w:r>
        <w:rPr>
          <w:bCs/>
          <w:lang w:eastAsia="zh-CN"/>
        </w:rPr>
        <w:t xml:space="preserve">E receives handover command via RRC from source gNB indicating conditional handover. </w:t>
      </w:r>
    </w:p>
    <w:p w14:paraId="681CF363" w14:textId="53900025" w:rsidR="003255D1" w:rsidRDefault="003255D1" w:rsidP="003255D1">
      <w:pPr>
        <w:pStyle w:val="ListParagraph"/>
        <w:numPr>
          <w:ilvl w:val="0"/>
          <w:numId w:val="19"/>
        </w:numPr>
        <w:rPr>
          <w:bCs/>
          <w:lang w:eastAsia="zh-CN"/>
        </w:rPr>
      </w:pPr>
      <w:r>
        <w:rPr>
          <w:bCs/>
          <w:lang w:eastAsia="zh-CN"/>
        </w:rPr>
        <w:t xml:space="preserve">As UE is moving towards target cell, condition is met after a while. Note that here “condition” means channel condition. Due to L3 measurement delay, there must be some latency between </w:t>
      </w:r>
      <w:r w:rsidR="0079324C">
        <w:rPr>
          <w:bCs/>
          <w:lang w:eastAsia="zh-CN"/>
        </w:rPr>
        <w:t>the point when channel condition is met and the point when UE actually realizes it.</w:t>
      </w:r>
    </w:p>
    <w:p w14:paraId="56626C40" w14:textId="0AB197B5" w:rsidR="0079324C" w:rsidRDefault="0079324C" w:rsidP="003255D1">
      <w:pPr>
        <w:pStyle w:val="ListParagraph"/>
        <w:numPr>
          <w:ilvl w:val="0"/>
          <w:numId w:val="19"/>
        </w:numPr>
        <w:rPr>
          <w:bCs/>
          <w:lang w:eastAsia="zh-CN"/>
        </w:rPr>
      </w:pPr>
      <w:r>
        <w:rPr>
          <w:rFonts w:hint="eastAsia"/>
          <w:bCs/>
          <w:lang w:eastAsia="zh-CN"/>
        </w:rPr>
        <w:t>U</w:t>
      </w:r>
      <w:r>
        <w:rPr>
          <w:bCs/>
          <w:lang w:eastAsia="zh-CN"/>
        </w:rPr>
        <w:t>E realizes handover condition is met and executes handover to target cell. UE behaviours regarding handover execution are captured in TS38.331.</w:t>
      </w:r>
    </w:p>
    <w:p w14:paraId="559A49E0" w14:textId="24CC87AF" w:rsidR="0079324C" w:rsidRPr="003255D1" w:rsidRDefault="0079324C" w:rsidP="003255D1">
      <w:pPr>
        <w:pStyle w:val="ListParagraph"/>
        <w:numPr>
          <w:ilvl w:val="0"/>
          <w:numId w:val="19"/>
        </w:numPr>
        <w:rPr>
          <w:bCs/>
          <w:lang w:eastAsia="zh-CN"/>
        </w:rPr>
      </w:pPr>
      <w:r>
        <w:rPr>
          <w:rFonts w:hint="eastAsia"/>
          <w:bCs/>
          <w:lang w:eastAsia="zh-CN"/>
        </w:rPr>
        <w:t>U</w:t>
      </w:r>
      <w:r>
        <w:rPr>
          <w:bCs/>
          <w:lang w:eastAsia="zh-CN"/>
        </w:rPr>
        <w:t>E sends PRACH preamble to the target cell.</w:t>
      </w:r>
    </w:p>
    <w:p w14:paraId="28697F91" w14:textId="3DB9AF6D" w:rsidR="00A41533" w:rsidRDefault="002665EE" w:rsidP="003B7888">
      <w:pPr>
        <w:rPr>
          <w:bCs/>
          <w:lang w:eastAsia="zh-CN"/>
        </w:rPr>
      </w:pPr>
      <w:r>
        <w:rPr>
          <w:bCs/>
          <w:lang w:eastAsia="zh-CN"/>
        </w:rPr>
        <w:lastRenderedPageBreak/>
        <w:t>Regarding definition of handover delay,</w:t>
      </w:r>
      <w:r w:rsidR="00A41533">
        <w:rPr>
          <w:bCs/>
          <w:lang w:eastAsia="zh-CN"/>
        </w:rPr>
        <w:t xml:space="preserve"> we have </w:t>
      </w:r>
      <w:r w:rsidR="00A369CE">
        <w:rPr>
          <w:bCs/>
          <w:lang w:eastAsia="zh-CN"/>
        </w:rPr>
        <w:t>three</w:t>
      </w:r>
      <w:r w:rsidR="00A41533">
        <w:rPr>
          <w:bCs/>
          <w:lang w:eastAsia="zh-CN"/>
        </w:rPr>
        <w:t xml:space="preserve"> options on the table:</w:t>
      </w:r>
    </w:p>
    <w:p w14:paraId="1F68B388" w14:textId="6DA68A14" w:rsidR="00A41533" w:rsidRDefault="00A41533" w:rsidP="00A41533">
      <w:pPr>
        <w:ind w:firstLine="284"/>
        <w:rPr>
          <w:bCs/>
          <w:lang w:eastAsia="zh-CN"/>
        </w:rPr>
      </w:pPr>
      <w:r>
        <w:rPr>
          <w:bCs/>
          <w:lang w:eastAsia="zh-CN"/>
        </w:rPr>
        <w:t>Option 1:</w:t>
      </w:r>
      <w:r w:rsidR="002665EE">
        <w:rPr>
          <w:bCs/>
          <w:lang w:eastAsia="zh-CN"/>
        </w:rPr>
        <w:t xml:space="preserve"> </w:t>
      </w:r>
      <w:r w:rsidR="00A369CE">
        <w:rPr>
          <w:bCs/>
          <w:lang w:eastAsia="zh-CN"/>
        </w:rPr>
        <w:t>handover delay</w:t>
      </w:r>
      <w:r w:rsidR="002665EE">
        <w:rPr>
          <w:bCs/>
          <w:lang w:eastAsia="zh-CN"/>
        </w:rPr>
        <w:t xml:space="preserve"> i</w:t>
      </w:r>
      <w:r w:rsidR="00A369CE">
        <w:rPr>
          <w:bCs/>
          <w:lang w:eastAsia="zh-CN"/>
        </w:rPr>
        <w:t>s</w:t>
      </w:r>
      <w:r w:rsidR="002665EE">
        <w:rPr>
          <w:bCs/>
          <w:lang w:eastAsia="zh-CN"/>
        </w:rPr>
        <w:t xml:space="preserve"> the total delay from step 2) to 5). </w:t>
      </w:r>
    </w:p>
    <w:p w14:paraId="7DB13749" w14:textId="35FCDF39" w:rsidR="00A41533" w:rsidRDefault="00A41533" w:rsidP="00A41533">
      <w:pPr>
        <w:ind w:firstLine="284"/>
        <w:rPr>
          <w:bCs/>
          <w:lang w:eastAsia="zh-CN"/>
        </w:rPr>
      </w:pPr>
      <w:r>
        <w:rPr>
          <w:bCs/>
          <w:lang w:eastAsia="zh-CN"/>
        </w:rPr>
        <w:t xml:space="preserve">Option 2: </w:t>
      </w:r>
      <w:r w:rsidR="00A369CE">
        <w:rPr>
          <w:bCs/>
          <w:lang w:eastAsia="zh-CN"/>
        </w:rPr>
        <w:t xml:space="preserve">handover delay is the total delay </w:t>
      </w:r>
      <w:r w:rsidR="002665EE">
        <w:rPr>
          <w:bCs/>
          <w:lang w:eastAsia="zh-CN"/>
        </w:rPr>
        <w:t xml:space="preserve">from step 3) to 5). </w:t>
      </w:r>
    </w:p>
    <w:p w14:paraId="410C696B" w14:textId="4D513EAD" w:rsidR="00A369CE" w:rsidRDefault="00A369CE" w:rsidP="00A41533">
      <w:pPr>
        <w:ind w:firstLine="284"/>
        <w:rPr>
          <w:bCs/>
          <w:lang w:eastAsia="zh-CN"/>
        </w:rPr>
      </w:pPr>
      <w:r>
        <w:rPr>
          <w:bCs/>
          <w:lang w:eastAsia="zh-CN"/>
        </w:rPr>
        <w:t xml:space="preserve">Option 3: handover delay is the total delay from </w:t>
      </w:r>
      <w:r w:rsidRPr="00A369CE">
        <w:rPr>
          <w:bCs/>
          <w:lang w:eastAsia="zh-CN"/>
        </w:rPr>
        <w:t>the time when UE realizes the condition is satisfied</w:t>
      </w:r>
      <w:r>
        <w:rPr>
          <w:bCs/>
          <w:lang w:eastAsia="zh-CN"/>
        </w:rPr>
        <w:t xml:space="preserve"> to 5).</w:t>
      </w:r>
    </w:p>
    <w:p w14:paraId="6D441F76" w14:textId="40DE468B" w:rsidR="00A41533" w:rsidRDefault="002665EE" w:rsidP="00A41533">
      <w:pPr>
        <w:rPr>
          <w:bCs/>
          <w:lang w:eastAsia="zh-CN"/>
        </w:rPr>
      </w:pPr>
      <w:r>
        <w:rPr>
          <w:bCs/>
          <w:lang w:eastAsia="zh-CN"/>
        </w:rPr>
        <w:t xml:space="preserve">Technically, there is no impact on actual UE behaviour regardless how we define handover delay. If we define this delay from step 2), i.e. handover command is received at the UE, then we need to add additional delay in the total equation, which represents the delay between 2) and 3). We don’t </w:t>
      </w:r>
      <w:r w:rsidR="00A41533">
        <w:rPr>
          <w:bCs/>
          <w:lang w:eastAsia="zh-CN"/>
        </w:rPr>
        <w:t xml:space="preserve">see </w:t>
      </w:r>
      <w:r>
        <w:rPr>
          <w:bCs/>
          <w:lang w:eastAsia="zh-CN"/>
        </w:rPr>
        <w:t>the necessity to add this part since it purely depends on actual channel and has nothing to do with UE or gNB performance.</w:t>
      </w:r>
      <w:r w:rsidR="00A41533">
        <w:rPr>
          <w:bCs/>
          <w:lang w:eastAsia="zh-CN"/>
        </w:rPr>
        <w:t xml:space="preserve"> </w:t>
      </w:r>
      <w:r w:rsidR="00A41533" w:rsidRPr="00A41533">
        <w:rPr>
          <w:bCs/>
          <w:lang w:eastAsia="zh-CN"/>
        </w:rPr>
        <w:t>We slightly prefer the second approach since it can better reflect the actual delay from the time when the UE “shall” handover to the target cell</w:t>
      </w:r>
      <w:r w:rsidR="00A41533">
        <w:rPr>
          <w:rFonts w:hint="eastAsia"/>
          <w:bCs/>
          <w:lang w:eastAsia="zh-CN"/>
        </w:rPr>
        <w:t>.</w:t>
      </w:r>
      <w:r w:rsidR="00A41533">
        <w:rPr>
          <w:bCs/>
          <w:lang w:eastAsia="zh-CN"/>
        </w:rPr>
        <w:t xml:space="preserve"> This is also the majority’s view.</w:t>
      </w:r>
    </w:p>
    <w:p w14:paraId="2A451837" w14:textId="5B800091" w:rsidR="00A369CE" w:rsidRDefault="00A369CE" w:rsidP="00A41533">
      <w:pPr>
        <w:rPr>
          <w:bCs/>
          <w:lang w:eastAsia="zh-CN"/>
        </w:rPr>
      </w:pPr>
      <w:r>
        <w:rPr>
          <w:bCs/>
          <w:lang w:eastAsia="zh-CN"/>
        </w:rPr>
        <w:t xml:space="preserve">Regarding option 3, we don’t really think it is a good idea to define the starting point at the time when </w:t>
      </w:r>
      <w:r w:rsidRPr="00A369CE">
        <w:rPr>
          <w:bCs/>
          <w:lang w:eastAsia="zh-CN"/>
        </w:rPr>
        <w:t>UE realizes the condition is satisfied</w:t>
      </w:r>
      <w:r>
        <w:rPr>
          <w:bCs/>
          <w:lang w:eastAsia="zh-CN"/>
        </w:rPr>
        <w:t xml:space="preserve">. </w:t>
      </w:r>
      <w:r w:rsidR="00597925">
        <w:rPr>
          <w:bCs/>
          <w:lang w:eastAsia="zh-CN"/>
        </w:rPr>
        <w:t xml:space="preserve">The reason is that </w:t>
      </w:r>
      <w:r w:rsidR="00597925">
        <w:rPr>
          <w:rFonts w:hint="eastAsia"/>
          <w:bCs/>
          <w:lang w:eastAsia="zh-CN"/>
        </w:rPr>
        <w:t>if</w:t>
      </w:r>
      <w:r w:rsidR="00597925">
        <w:rPr>
          <w:bCs/>
          <w:lang w:eastAsia="zh-CN"/>
        </w:rPr>
        <w:t xml:space="preserve"> we go with option 3 then there would not be restriction on “how fast” the UE shall realize that the handover condition is met. We believe this part of UE performance shall be covered by the handover delay.</w:t>
      </w:r>
    </w:p>
    <w:p w14:paraId="58A294AA" w14:textId="02904532" w:rsidR="007D39B7" w:rsidRDefault="007D39B7" w:rsidP="00A41533">
      <w:pPr>
        <w:rPr>
          <w:bCs/>
          <w:lang w:eastAsia="zh-CN"/>
        </w:rPr>
      </w:pPr>
      <w:r>
        <w:rPr>
          <w:bCs/>
          <w:lang w:eastAsia="zh-CN"/>
        </w:rPr>
        <w:t xml:space="preserve">On the other hand, there was an agreement in </w:t>
      </w:r>
      <w:r w:rsidRPr="007D39B7">
        <w:rPr>
          <w:b/>
          <w:u w:val="single"/>
          <w:lang w:eastAsia="zh-CN"/>
        </w:rPr>
        <w:t>LTE conditional handover</w:t>
      </w:r>
      <w:r>
        <w:rPr>
          <w:bCs/>
          <w:lang w:eastAsia="zh-CN"/>
        </w:rPr>
        <w:t xml:space="preserve"> in the last RAN4 meeting regarding starting point of handover delay</w:t>
      </w:r>
      <w:r w:rsidR="00A92454">
        <w:rPr>
          <w:bCs/>
          <w:lang w:eastAsia="zh-CN"/>
        </w:rPr>
        <w:t xml:space="preserve"> </w:t>
      </w:r>
      <w:r w:rsidR="00A92454">
        <w:rPr>
          <w:rFonts w:hint="eastAsia"/>
          <w:bCs/>
          <w:lang w:eastAsia="zh-CN"/>
        </w:rPr>
        <w:t>i</w:t>
      </w:r>
      <w:r w:rsidR="00A92454">
        <w:rPr>
          <w:bCs/>
          <w:lang w:eastAsia="zh-CN"/>
        </w:rPr>
        <w:t>n [2]</w:t>
      </w:r>
      <w:r>
        <w:rPr>
          <w:bCs/>
          <w:lang w:eastAsia="zh-CN"/>
        </w:rPr>
        <w:t>:</w:t>
      </w:r>
    </w:p>
    <w:tbl>
      <w:tblPr>
        <w:tblStyle w:val="TableGrid"/>
        <w:tblW w:w="0" w:type="auto"/>
        <w:tblLook w:val="04A0" w:firstRow="1" w:lastRow="0" w:firstColumn="1" w:lastColumn="0" w:noHBand="0" w:noVBand="1"/>
      </w:tblPr>
      <w:tblGrid>
        <w:gridCol w:w="9629"/>
      </w:tblGrid>
      <w:tr w:rsidR="007D39B7" w14:paraId="27FF8D7A" w14:textId="77777777" w:rsidTr="007D39B7">
        <w:tc>
          <w:tcPr>
            <w:tcW w:w="9629" w:type="dxa"/>
          </w:tcPr>
          <w:p w14:paraId="386DD0A9" w14:textId="77777777" w:rsidR="00A92454" w:rsidRPr="00A92454" w:rsidRDefault="00A92454" w:rsidP="00A92454">
            <w:pPr>
              <w:numPr>
                <w:ilvl w:val="0"/>
                <w:numId w:val="24"/>
              </w:numPr>
              <w:rPr>
                <w:rFonts w:eastAsia="SimSun"/>
                <w:highlight w:val="green"/>
                <w:lang w:val="en-US" w:eastAsia="zh-CN"/>
              </w:rPr>
            </w:pPr>
            <w:r w:rsidRPr="00A92454">
              <w:rPr>
                <w:rFonts w:eastAsia="SimSun"/>
                <w:highlight w:val="green"/>
                <w:lang w:val="en-US" w:eastAsia="zh-CN"/>
              </w:rPr>
              <w:t>On conditional handover solution</w:t>
            </w:r>
          </w:p>
          <w:p w14:paraId="67EAA674" w14:textId="77777777" w:rsidR="00A92454" w:rsidRPr="00A92454" w:rsidRDefault="00A92454" w:rsidP="00A92454">
            <w:pPr>
              <w:numPr>
                <w:ilvl w:val="1"/>
                <w:numId w:val="24"/>
              </w:numPr>
              <w:rPr>
                <w:rFonts w:eastAsia="SimSun"/>
                <w:highlight w:val="green"/>
                <w:lang w:val="en-US" w:eastAsia="zh-CN"/>
              </w:rPr>
            </w:pPr>
            <w:r w:rsidRPr="00A92454">
              <w:rPr>
                <w:rFonts w:eastAsia="SimSun"/>
                <w:highlight w:val="green"/>
                <w:lang w:eastAsia="zh-CN"/>
              </w:rPr>
              <w:t>The handover delay is defined from the time when handover condition is met to the time when the first PRACH preamble is transmitted.</w:t>
            </w:r>
          </w:p>
          <w:p w14:paraId="30009FC9" w14:textId="77777777" w:rsidR="00A92454" w:rsidRPr="00A92454" w:rsidRDefault="00A92454" w:rsidP="00A92454">
            <w:pPr>
              <w:numPr>
                <w:ilvl w:val="1"/>
                <w:numId w:val="24"/>
              </w:numPr>
              <w:rPr>
                <w:rFonts w:eastAsia="SimSun"/>
                <w:highlight w:val="green"/>
                <w:lang w:val="en-US" w:eastAsia="zh-CN"/>
              </w:rPr>
            </w:pPr>
            <w:r w:rsidRPr="00A92454">
              <w:rPr>
                <w:rFonts w:eastAsia="SimSun"/>
                <w:highlight w:val="green"/>
                <w:lang w:val="en-US" w:eastAsia="zh-CN"/>
              </w:rPr>
              <w:t xml:space="preserve">The methodology of defining </w:t>
            </w:r>
            <w:r w:rsidRPr="00A92454">
              <w:rPr>
                <w:rFonts w:eastAsia="SimSun"/>
                <w:highlight w:val="green"/>
                <w:lang w:eastAsia="zh-CN"/>
              </w:rPr>
              <w:t xml:space="preserve">handover delay for LTE </w:t>
            </w:r>
            <w:r w:rsidRPr="00A92454">
              <w:rPr>
                <w:rFonts w:eastAsia="SimSun"/>
                <w:highlight w:val="green"/>
                <w:lang w:val="en-US" w:eastAsia="zh-CN"/>
              </w:rPr>
              <w:t xml:space="preserve">conditional handover shall be aligned with that for NR conditional handover. </w:t>
            </w:r>
          </w:p>
          <w:p w14:paraId="22FEAE39" w14:textId="77777777" w:rsidR="00A92454" w:rsidRPr="00A92454" w:rsidRDefault="00A92454" w:rsidP="00A92454">
            <w:pPr>
              <w:numPr>
                <w:ilvl w:val="2"/>
                <w:numId w:val="24"/>
              </w:numPr>
              <w:rPr>
                <w:rFonts w:eastAsia="SimSun"/>
                <w:highlight w:val="green"/>
                <w:lang w:val="en-US" w:eastAsia="zh-CN"/>
              </w:rPr>
            </w:pPr>
            <w:r w:rsidRPr="00A92454">
              <w:rPr>
                <w:rFonts w:eastAsia="SimSun"/>
                <w:highlight w:val="green"/>
                <w:lang w:val="en-US" w:eastAsia="zh-CN"/>
              </w:rPr>
              <w:t xml:space="preserve">The number for each component in the handover delay will be discussed in the next meeting. </w:t>
            </w:r>
          </w:p>
          <w:p w14:paraId="11954EDF" w14:textId="3D6BC5B5" w:rsidR="007D39B7" w:rsidRPr="00A92454" w:rsidRDefault="00A92454" w:rsidP="00A41533">
            <w:pPr>
              <w:numPr>
                <w:ilvl w:val="2"/>
                <w:numId w:val="24"/>
              </w:numPr>
              <w:rPr>
                <w:rFonts w:eastAsia="SimSun"/>
                <w:highlight w:val="green"/>
                <w:lang w:val="en-US" w:eastAsia="zh-CN"/>
              </w:rPr>
            </w:pPr>
            <w:r w:rsidRPr="00A92454">
              <w:rPr>
                <w:rFonts w:eastAsia="SimSun"/>
                <w:highlight w:val="green"/>
                <w:lang w:val="en-US" w:eastAsia="zh-CN"/>
              </w:rPr>
              <w:t xml:space="preserve">Note that </w:t>
            </w:r>
            <w:r w:rsidRPr="00A92454">
              <w:rPr>
                <w:rFonts w:eastAsia="SimSun"/>
                <w:highlight w:val="green"/>
                <w:lang w:eastAsia="zh-CN"/>
              </w:rPr>
              <w:t>T</w:t>
            </w:r>
            <w:r w:rsidRPr="00A92454">
              <w:rPr>
                <w:rFonts w:eastAsia="SimSun"/>
                <w:highlight w:val="green"/>
                <w:vertAlign w:val="subscript"/>
                <w:lang w:val="en-US" w:eastAsia="zh-CN"/>
              </w:rPr>
              <w:t xml:space="preserve">∆ </w:t>
            </w:r>
            <w:r w:rsidRPr="00A92454">
              <w:rPr>
                <w:rFonts w:eastAsia="SimSun"/>
                <w:highlight w:val="green"/>
                <w:lang w:val="en-US" w:eastAsia="zh-CN"/>
              </w:rPr>
              <w:t xml:space="preserve">is not included in </w:t>
            </w:r>
            <w:r w:rsidRPr="00A92454">
              <w:rPr>
                <w:rFonts w:eastAsia="SimSun"/>
                <w:highlight w:val="green"/>
                <w:lang w:eastAsia="zh-CN"/>
              </w:rPr>
              <w:t>T</w:t>
            </w:r>
            <w:r w:rsidRPr="00A92454">
              <w:rPr>
                <w:rFonts w:eastAsia="SimSun"/>
                <w:highlight w:val="green"/>
                <w:vertAlign w:val="subscript"/>
                <w:lang w:eastAsia="zh-CN"/>
              </w:rPr>
              <w:t xml:space="preserve">interrupt </w:t>
            </w:r>
            <w:r w:rsidRPr="00A92454">
              <w:rPr>
                <w:rFonts w:eastAsia="SimSun"/>
                <w:highlight w:val="green"/>
                <w:lang w:val="en-US" w:eastAsia="zh-CN"/>
              </w:rPr>
              <w:t>for LTE.</w:t>
            </w:r>
          </w:p>
        </w:tc>
      </w:tr>
    </w:tbl>
    <w:p w14:paraId="4B5B8C84" w14:textId="11B6EE9D" w:rsidR="007D39B7" w:rsidRPr="007D39B7" w:rsidRDefault="007D39B7" w:rsidP="00A41533">
      <w:pPr>
        <w:rPr>
          <w:bCs/>
          <w:lang w:eastAsia="zh-CN"/>
        </w:rPr>
      </w:pPr>
      <w:r>
        <w:rPr>
          <w:bCs/>
          <w:lang w:eastAsia="zh-CN"/>
        </w:rPr>
        <w:t>It is quite rational to align the definition in NR conditional handover.</w:t>
      </w:r>
    </w:p>
    <w:p w14:paraId="7D20C637" w14:textId="59F907AC" w:rsidR="00A369CE" w:rsidRPr="00A369CE" w:rsidRDefault="00A369CE" w:rsidP="00597925">
      <w:pPr>
        <w:pStyle w:val="Caption"/>
        <w:rPr>
          <w:b/>
          <w:bCs/>
          <w:color w:val="auto"/>
          <w:lang w:val="en-US" w:eastAsia="zh-CN"/>
        </w:rPr>
      </w:pPr>
      <w:r w:rsidRPr="00432E6A">
        <w:rPr>
          <w:b/>
          <w:bCs/>
          <w:color w:val="auto"/>
        </w:rPr>
        <w:t xml:space="preserve">Proposal </w:t>
      </w:r>
      <w:r w:rsidRPr="00432E6A">
        <w:rPr>
          <w:b/>
          <w:bCs/>
          <w:color w:val="auto"/>
        </w:rPr>
        <w:fldChar w:fldCharType="begin"/>
      </w:r>
      <w:r w:rsidRPr="00432E6A">
        <w:rPr>
          <w:b/>
          <w:bCs/>
          <w:color w:val="auto"/>
        </w:rPr>
        <w:instrText xml:space="preserve"> SEQ Proposal \* ARABIC </w:instrText>
      </w:r>
      <w:r w:rsidRPr="00432E6A">
        <w:rPr>
          <w:b/>
          <w:bCs/>
          <w:color w:val="auto"/>
        </w:rPr>
        <w:fldChar w:fldCharType="separate"/>
      </w:r>
      <w:r w:rsidRPr="00432E6A">
        <w:rPr>
          <w:b/>
          <w:bCs/>
          <w:noProof/>
          <w:color w:val="auto"/>
        </w:rPr>
        <w:t>1</w:t>
      </w:r>
      <w:r w:rsidRPr="00432E6A">
        <w:rPr>
          <w:b/>
          <w:bCs/>
          <w:color w:val="auto"/>
        </w:rPr>
        <w:fldChar w:fldCharType="end"/>
      </w:r>
      <w:r w:rsidRPr="00432E6A">
        <w:rPr>
          <w:b/>
          <w:bCs/>
          <w:color w:val="auto"/>
        </w:rPr>
        <w:t xml:space="preserve">: </w:t>
      </w:r>
      <w:r w:rsidRPr="00A369CE">
        <w:rPr>
          <w:b/>
          <w:bCs/>
          <w:color w:val="auto"/>
          <w:lang w:eastAsia="zh-CN"/>
        </w:rPr>
        <w:t>The handover delay D</w:t>
      </w:r>
      <w:r w:rsidRPr="00A369CE">
        <w:rPr>
          <w:b/>
          <w:bCs/>
          <w:color w:val="auto"/>
          <w:vertAlign w:val="subscript"/>
          <w:lang w:eastAsia="zh-CN"/>
        </w:rPr>
        <w:t xml:space="preserve">CHO </w:t>
      </w:r>
      <w:r w:rsidRPr="00A369CE">
        <w:rPr>
          <w:b/>
          <w:bCs/>
          <w:color w:val="auto"/>
          <w:lang w:eastAsia="zh-CN"/>
        </w:rPr>
        <w:t>in CHO is defined from the time when handover condition is met to the time when the first PRACH preamble is transmitted. The interpretation of “handover condition is met” is the time when actual channel condition is satisfied (</w:t>
      </w:r>
      <w:r w:rsidR="00597925" w:rsidRPr="00432E6A">
        <w:rPr>
          <w:b/>
          <w:bCs/>
          <w:color w:val="auto"/>
          <w:lang w:eastAsia="zh-CN"/>
        </w:rPr>
        <w:t xml:space="preserve">mostly likely </w:t>
      </w:r>
      <w:r w:rsidRPr="00A369CE">
        <w:rPr>
          <w:b/>
          <w:bCs/>
          <w:color w:val="auto"/>
          <w:lang w:eastAsia="zh-CN"/>
        </w:rPr>
        <w:t>before UE realizes</w:t>
      </w:r>
      <w:r w:rsidR="00597925" w:rsidRPr="00432E6A">
        <w:rPr>
          <w:b/>
          <w:bCs/>
          <w:color w:val="auto"/>
          <w:lang w:eastAsia="zh-CN"/>
        </w:rPr>
        <w:t xml:space="preserve"> it</w:t>
      </w:r>
      <w:r w:rsidRPr="00A369CE">
        <w:rPr>
          <w:b/>
          <w:bCs/>
          <w:color w:val="auto"/>
          <w:lang w:eastAsia="zh-CN"/>
        </w:rPr>
        <w:t>).</w:t>
      </w:r>
    </w:p>
    <w:p w14:paraId="5095A3D8" w14:textId="77777777" w:rsidR="000E63F6" w:rsidRDefault="000E63F6" w:rsidP="00A41533">
      <w:pPr>
        <w:rPr>
          <w:bCs/>
          <w:lang w:eastAsia="zh-CN"/>
        </w:rPr>
      </w:pPr>
      <w:r>
        <w:rPr>
          <w:bCs/>
          <w:lang w:eastAsia="zh-CN"/>
        </w:rPr>
        <w:t>According to discussion above, then we can have the equation for handover delay:</w:t>
      </w:r>
    </w:p>
    <w:p w14:paraId="41324C2E" w14:textId="77777777" w:rsidR="000E63F6" w:rsidRPr="000E63F6" w:rsidRDefault="000E63F6" w:rsidP="000E63F6">
      <w:pPr>
        <w:jc w:val="center"/>
        <w:rPr>
          <w:bCs/>
          <w:lang w:val="en-US" w:eastAsia="zh-CN"/>
        </w:rPr>
      </w:pPr>
      <w:r w:rsidRPr="000E63F6">
        <w:rPr>
          <w:bCs/>
          <w:lang w:eastAsia="zh-CN"/>
        </w:rPr>
        <w:t>D</w:t>
      </w:r>
      <w:r w:rsidRPr="000E63F6">
        <w:rPr>
          <w:bCs/>
          <w:vertAlign w:val="subscript"/>
          <w:lang w:eastAsia="zh-CN"/>
        </w:rPr>
        <w:t>CHO</w:t>
      </w:r>
      <w:r w:rsidRPr="000E63F6">
        <w:rPr>
          <w:bCs/>
          <w:lang w:eastAsia="zh-CN"/>
        </w:rPr>
        <w:t xml:space="preserve"> = </w:t>
      </w:r>
      <w:r w:rsidRPr="000E63F6">
        <w:rPr>
          <w:bCs/>
          <w:color w:val="4472C4" w:themeColor="accent1"/>
          <w:lang w:eastAsia="zh-CN"/>
        </w:rPr>
        <w:t>T</w:t>
      </w:r>
      <w:r w:rsidRPr="000E63F6">
        <w:rPr>
          <w:bCs/>
          <w:color w:val="4472C4" w:themeColor="accent1"/>
          <w:vertAlign w:val="subscript"/>
          <w:lang w:eastAsia="zh-CN"/>
        </w:rPr>
        <w:t>trigger</w:t>
      </w:r>
      <w:r w:rsidRPr="000E63F6">
        <w:rPr>
          <w:bCs/>
          <w:lang w:eastAsia="zh-CN"/>
        </w:rPr>
        <w:t xml:space="preserve"> + </w:t>
      </w:r>
      <w:r w:rsidRPr="000E63F6">
        <w:rPr>
          <w:bCs/>
          <w:color w:val="4472C4" w:themeColor="accent1"/>
          <w:lang w:eastAsia="zh-CN"/>
        </w:rPr>
        <w:t>T</w:t>
      </w:r>
      <w:r w:rsidRPr="000E63F6">
        <w:rPr>
          <w:bCs/>
          <w:color w:val="4472C4" w:themeColor="accent1"/>
          <w:vertAlign w:val="subscript"/>
          <w:lang w:eastAsia="zh-CN"/>
        </w:rPr>
        <w:t>interrupt_CHO</w:t>
      </w:r>
    </w:p>
    <w:p w14:paraId="41A144F9" w14:textId="77777777" w:rsidR="000E63F6" w:rsidRPr="000E63F6" w:rsidRDefault="000E63F6" w:rsidP="000E63F6">
      <w:pPr>
        <w:rPr>
          <w:bCs/>
          <w:lang w:val="en-US" w:eastAsia="zh-CN"/>
        </w:rPr>
      </w:pPr>
      <w:r w:rsidRPr="000E63F6">
        <w:rPr>
          <w:bCs/>
          <w:lang w:eastAsia="zh-CN"/>
        </w:rPr>
        <w:t>Where:</w:t>
      </w:r>
    </w:p>
    <w:p w14:paraId="6F85056E" w14:textId="77777777" w:rsidR="000E63F6" w:rsidRPr="000E63F6" w:rsidRDefault="000E63F6" w:rsidP="000E63F6">
      <w:pPr>
        <w:numPr>
          <w:ilvl w:val="0"/>
          <w:numId w:val="22"/>
        </w:numPr>
        <w:tabs>
          <w:tab w:val="num" w:pos="720"/>
        </w:tabs>
        <w:rPr>
          <w:bCs/>
          <w:lang w:val="en-US" w:eastAsia="zh-CN"/>
        </w:rPr>
      </w:pPr>
      <w:r w:rsidRPr="000E63F6">
        <w:rPr>
          <w:bCs/>
          <w:color w:val="4472C4" w:themeColor="accent1"/>
          <w:lang w:eastAsia="zh-CN"/>
        </w:rPr>
        <w:t>T</w:t>
      </w:r>
      <w:r w:rsidRPr="000E63F6">
        <w:rPr>
          <w:bCs/>
          <w:color w:val="4472C4" w:themeColor="accent1"/>
          <w:vertAlign w:val="subscript"/>
          <w:lang w:eastAsia="zh-CN"/>
        </w:rPr>
        <w:t>trigger</w:t>
      </w:r>
      <w:r w:rsidRPr="000E63F6">
        <w:rPr>
          <w:bCs/>
          <w:lang w:eastAsia="zh-CN"/>
        </w:rPr>
        <w:t>: is the delay from the time when condition is met to HO is actually executed:</w:t>
      </w:r>
    </w:p>
    <w:p w14:paraId="5D2E2DC4" w14:textId="652A7873" w:rsidR="000E63F6" w:rsidRPr="000E63F6" w:rsidRDefault="000E63F6" w:rsidP="000E63F6">
      <w:pPr>
        <w:jc w:val="center"/>
        <w:rPr>
          <w:bCs/>
          <w:lang w:val="en-US" w:eastAsia="zh-CN"/>
        </w:rPr>
      </w:pPr>
      <w:r w:rsidRPr="000E63F6">
        <w:rPr>
          <w:bCs/>
          <w:lang w:eastAsia="zh-CN"/>
        </w:rPr>
        <w:t>T</w:t>
      </w:r>
      <w:r w:rsidRPr="000E63F6">
        <w:rPr>
          <w:bCs/>
          <w:vertAlign w:val="subscript"/>
          <w:lang w:eastAsia="zh-CN"/>
        </w:rPr>
        <w:t xml:space="preserve">trigger </w:t>
      </w:r>
      <w:r w:rsidRPr="000E63F6">
        <w:rPr>
          <w:bCs/>
          <w:lang w:eastAsia="zh-CN"/>
        </w:rPr>
        <w:t>= T</w:t>
      </w:r>
      <w:r w:rsidRPr="000E63F6">
        <w:rPr>
          <w:bCs/>
          <w:vertAlign w:val="subscript"/>
          <w:lang w:eastAsia="zh-CN"/>
        </w:rPr>
        <w:t xml:space="preserve">RRC, 1 </w:t>
      </w:r>
      <w:r w:rsidRPr="000E63F6">
        <w:rPr>
          <w:bCs/>
          <w:lang w:eastAsia="zh-CN"/>
        </w:rPr>
        <w:t>+ T</w:t>
      </w:r>
      <w:r w:rsidRPr="000E63F6">
        <w:rPr>
          <w:bCs/>
          <w:vertAlign w:val="subscript"/>
          <w:lang w:eastAsia="zh-CN"/>
        </w:rPr>
        <w:t xml:space="preserve">measure </w:t>
      </w:r>
      <w:r w:rsidRPr="000E63F6">
        <w:rPr>
          <w:bCs/>
          <w:lang w:eastAsia="zh-CN"/>
        </w:rPr>
        <w:t>+ T</w:t>
      </w:r>
      <w:r w:rsidRPr="000E63F6">
        <w:rPr>
          <w:bCs/>
          <w:vertAlign w:val="subscript"/>
          <w:lang w:eastAsia="zh-CN"/>
        </w:rPr>
        <w:t>TTT</w:t>
      </w:r>
    </w:p>
    <w:p w14:paraId="69B5BDBE" w14:textId="77777777" w:rsidR="000E63F6" w:rsidRDefault="000E63F6" w:rsidP="000E63F6">
      <w:pPr>
        <w:rPr>
          <w:bCs/>
          <w:lang w:eastAsia="zh-CN"/>
        </w:rPr>
      </w:pPr>
      <w:r w:rsidRPr="000E63F6">
        <w:rPr>
          <w:bCs/>
          <w:lang w:eastAsia="zh-CN"/>
        </w:rPr>
        <w:tab/>
      </w:r>
      <w:r>
        <w:rPr>
          <w:bCs/>
          <w:lang w:eastAsia="zh-CN"/>
        </w:rPr>
        <w:t xml:space="preserve">Where: </w:t>
      </w:r>
    </w:p>
    <w:p w14:paraId="4EA1F066" w14:textId="77777777" w:rsidR="000E63F6" w:rsidRDefault="000E63F6" w:rsidP="000E63F6">
      <w:pPr>
        <w:ind w:firstLine="284"/>
        <w:rPr>
          <w:bCs/>
          <w:lang w:eastAsia="zh-CN"/>
        </w:rPr>
      </w:pPr>
      <w:r w:rsidRPr="000E63F6">
        <w:rPr>
          <w:bCs/>
          <w:lang w:eastAsia="zh-CN"/>
        </w:rPr>
        <w:t>T</w:t>
      </w:r>
      <w:r w:rsidRPr="000E63F6">
        <w:rPr>
          <w:bCs/>
          <w:vertAlign w:val="subscript"/>
          <w:lang w:eastAsia="zh-CN"/>
        </w:rPr>
        <w:t xml:space="preserve">RRC, 1 </w:t>
      </w:r>
      <w:r w:rsidRPr="000E63F6">
        <w:rPr>
          <w:bCs/>
          <w:lang w:eastAsia="zh-CN"/>
        </w:rPr>
        <w:t xml:space="preserve">: CHO command RRC procedure delay. </w:t>
      </w:r>
    </w:p>
    <w:p w14:paraId="4F9EAC1E" w14:textId="52017E07" w:rsidR="000E63F6" w:rsidRPr="000E63F6" w:rsidRDefault="000E63F6" w:rsidP="000E63F6">
      <w:pPr>
        <w:ind w:firstLine="284"/>
        <w:rPr>
          <w:bCs/>
          <w:lang w:val="en-US" w:eastAsia="zh-CN"/>
        </w:rPr>
      </w:pPr>
      <w:r w:rsidRPr="000E63F6">
        <w:rPr>
          <w:bCs/>
          <w:lang w:eastAsia="zh-CN"/>
        </w:rPr>
        <w:t>T</w:t>
      </w:r>
      <w:r w:rsidRPr="000E63F6">
        <w:rPr>
          <w:bCs/>
          <w:vertAlign w:val="subscript"/>
          <w:lang w:eastAsia="zh-CN"/>
        </w:rPr>
        <w:t xml:space="preserve">RRC, 1 </w:t>
      </w:r>
      <w:r w:rsidRPr="000E63F6">
        <w:rPr>
          <w:bCs/>
          <w:lang w:eastAsia="zh-CN"/>
        </w:rPr>
        <w:t>=0 if the time from when the CHO command until the time when the condition is met &gt; RRC procedure delay, otherwise T</w:t>
      </w:r>
      <w:r w:rsidRPr="000E63F6">
        <w:rPr>
          <w:bCs/>
          <w:vertAlign w:val="subscript"/>
          <w:lang w:eastAsia="zh-CN"/>
        </w:rPr>
        <w:t>RRC, 1</w:t>
      </w:r>
      <w:r w:rsidRPr="000E63F6">
        <w:rPr>
          <w:bCs/>
          <w:lang w:eastAsia="zh-CN"/>
        </w:rPr>
        <w:t xml:space="preserve"> = RRC procedure delay- (time from CHO command until</w:t>
      </w:r>
      <w:r w:rsidR="00821B89">
        <w:rPr>
          <w:bCs/>
          <w:lang w:eastAsia="zh-CN"/>
        </w:rPr>
        <w:t xml:space="preserve"> </w:t>
      </w:r>
      <w:r w:rsidRPr="000E63F6">
        <w:rPr>
          <w:bCs/>
          <w:lang w:eastAsia="zh-CN"/>
        </w:rPr>
        <w:t xml:space="preserve">the condition is met) </w:t>
      </w:r>
    </w:p>
    <w:p w14:paraId="153DD4AA" w14:textId="77777777" w:rsidR="000E63F6" w:rsidRPr="000E63F6" w:rsidRDefault="000E63F6" w:rsidP="000E63F6">
      <w:pPr>
        <w:rPr>
          <w:bCs/>
          <w:lang w:val="en-US" w:eastAsia="zh-CN"/>
        </w:rPr>
      </w:pPr>
      <w:r w:rsidRPr="000E63F6">
        <w:rPr>
          <w:bCs/>
          <w:lang w:eastAsia="zh-CN"/>
        </w:rPr>
        <w:tab/>
        <w:t>T</w:t>
      </w:r>
      <w:r w:rsidRPr="000E63F6">
        <w:rPr>
          <w:bCs/>
          <w:vertAlign w:val="subscript"/>
          <w:lang w:eastAsia="zh-CN"/>
        </w:rPr>
        <w:t>measure</w:t>
      </w:r>
      <w:r w:rsidRPr="000E63F6">
        <w:rPr>
          <w:bCs/>
          <w:lang w:eastAsia="zh-CN"/>
        </w:rPr>
        <w:t>: measurement cycle on the target frequency layer</w:t>
      </w:r>
    </w:p>
    <w:p w14:paraId="00144877" w14:textId="77777777" w:rsidR="000E63F6" w:rsidRPr="000E63F6" w:rsidRDefault="000E63F6" w:rsidP="000E63F6">
      <w:pPr>
        <w:rPr>
          <w:bCs/>
          <w:lang w:val="en-US" w:eastAsia="zh-CN"/>
        </w:rPr>
      </w:pPr>
      <w:r w:rsidRPr="000E63F6">
        <w:rPr>
          <w:bCs/>
          <w:lang w:eastAsia="zh-CN"/>
        </w:rPr>
        <w:t xml:space="preserve"> </w:t>
      </w:r>
      <w:r w:rsidRPr="000E63F6">
        <w:rPr>
          <w:bCs/>
          <w:lang w:eastAsia="zh-CN"/>
        </w:rPr>
        <w:tab/>
        <w:t>T</w:t>
      </w:r>
      <w:r w:rsidRPr="000E63F6">
        <w:rPr>
          <w:bCs/>
          <w:vertAlign w:val="subscript"/>
          <w:lang w:eastAsia="zh-CN"/>
        </w:rPr>
        <w:t>TTT</w:t>
      </w:r>
      <w:r w:rsidRPr="000E63F6">
        <w:rPr>
          <w:bCs/>
          <w:lang w:eastAsia="zh-CN"/>
        </w:rPr>
        <w:t>: length of time-to-trigger window if configured</w:t>
      </w:r>
    </w:p>
    <w:p w14:paraId="252CB461" w14:textId="77777777" w:rsidR="000E63F6" w:rsidRPr="000E63F6" w:rsidRDefault="000E63F6" w:rsidP="000E63F6">
      <w:pPr>
        <w:numPr>
          <w:ilvl w:val="0"/>
          <w:numId w:val="22"/>
        </w:numPr>
        <w:tabs>
          <w:tab w:val="num" w:pos="720"/>
        </w:tabs>
        <w:rPr>
          <w:bCs/>
          <w:lang w:eastAsia="zh-CN"/>
        </w:rPr>
      </w:pPr>
      <w:r w:rsidRPr="000E63F6">
        <w:rPr>
          <w:bCs/>
          <w:color w:val="4472C4" w:themeColor="accent1"/>
          <w:lang w:eastAsia="zh-CN"/>
        </w:rPr>
        <w:t>T</w:t>
      </w:r>
      <w:r w:rsidRPr="000E63F6">
        <w:rPr>
          <w:bCs/>
          <w:color w:val="4472C4" w:themeColor="accent1"/>
          <w:vertAlign w:val="subscript"/>
          <w:lang w:eastAsia="zh-CN"/>
        </w:rPr>
        <w:t>interrupt_CHO</w:t>
      </w:r>
      <w:r w:rsidRPr="000E63F6">
        <w:rPr>
          <w:bCs/>
          <w:lang w:eastAsia="zh-CN"/>
        </w:rPr>
        <w:t>: is the interruption time from HO is executed to the first PRACH preamble is sent to the target cell:</w:t>
      </w:r>
    </w:p>
    <w:p w14:paraId="3F10BB17" w14:textId="7F1EF607" w:rsidR="000E63F6" w:rsidRPr="000E63F6" w:rsidRDefault="000E63F6" w:rsidP="00821B89">
      <w:pPr>
        <w:jc w:val="center"/>
        <w:rPr>
          <w:bCs/>
          <w:lang w:val="en-US" w:eastAsia="zh-CN"/>
        </w:rPr>
      </w:pPr>
      <w:r w:rsidRPr="000E63F6">
        <w:rPr>
          <w:bCs/>
          <w:lang w:eastAsia="zh-CN"/>
        </w:rPr>
        <w:t>T</w:t>
      </w:r>
      <w:r w:rsidRPr="000E63F6">
        <w:rPr>
          <w:bCs/>
          <w:vertAlign w:val="subscript"/>
          <w:lang w:eastAsia="zh-CN"/>
        </w:rPr>
        <w:t xml:space="preserve">interrupt_CHO </w:t>
      </w:r>
      <w:r w:rsidRPr="000E63F6">
        <w:rPr>
          <w:bCs/>
          <w:lang w:eastAsia="zh-CN"/>
        </w:rPr>
        <w:t>= T</w:t>
      </w:r>
      <w:r w:rsidRPr="000E63F6">
        <w:rPr>
          <w:bCs/>
          <w:vertAlign w:val="subscript"/>
          <w:lang w:eastAsia="zh-CN"/>
        </w:rPr>
        <w:t xml:space="preserve">RRC_2 </w:t>
      </w:r>
      <w:r w:rsidRPr="000E63F6">
        <w:rPr>
          <w:bCs/>
          <w:lang w:eastAsia="zh-CN"/>
        </w:rPr>
        <w:t>+ T</w:t>
      </w:r>
      <w:r w:rsidRPr="000E63F6">
        <w:rPr>
          <w:bCs/>
          <w:vertAlign w:val="subscript"/>
          <w:lang w:eastAsia="zh-CN"/>
        </w:rPr>
        <w:t>interrupt</w:t>
      </w:r>
    </w:p>
    <w:p w14:paraId="178D9315" w14:textId="77777777" w:rsidR="00821B89" w:rsidRDefault="000E63F6" w:rsidP="000E63F6">
      <w:pPr>
        <w:rPr>
          <w:bCs/>
          <w:lang w:eastAsia="zh-CN"/>
        </w:rPr>
      </w:pPr>
      <w:r w:rsidRPr="000E63F6">
        <w:rPr>
          <w:bCs/>
          <w:lang w:eastAsia="zh-CN"/>
        </w:rPr>
        <w:tab/>
      </w:r>
      <w:r w:rsidR="00821B89">
        <w:rPr>
          <w:bCs/>
          <w:lang w:eastAsia="zh-CN"/>
        </w:rPr>
        <w:t>Where:</w:t>
      </w:r>
    </w:p>
    <w:p w14:paraId="7FE63E43" w14:textId="58322A4C" w:rsidR="000E63F6" w:rsidRPr="000E63F6" w:rsidRDefault="000E63F6" w:rsidP="00821B89">
      <w:pPr>
        <w:ind w:firstLine="284"/>
        <w:rPr>
          <w:bCs/>
          <w:lang w:val="en-US" w:eastAsia="zh-CN"/>
        </w:rPr>
      </w:pPr>
      <w:r w:rsidRPr="000E63F6">
        <w:rPr>
          <w:bCs/>
          <w:lang w:eastAsia="zh-CN"/>
        </w:rPr>
        <w:t>T</w:t>
      </w:r>
      <w:r w:rsidRPr="000E63F6">
        <w:rPr>
          <w:bCs/>
          <w:vertAlign w:val="subscript"/>
          <w:lang w:eastAsia="zh-CN"/>
        </w:rPr>
        <w:t>RRC_2</w:t>
      </w:r>
      <w:r w:rsidRPr="000E63F6">
        <w:rPr>
          <w:bCs/>
          <w:lang w:eastAsia="zh-CN"/>
        </w:rPr>
        <w:t xml:space="preserve">: time to disconnect with the source cell, e.g. stop timer if running, release UL data compression configuration and etc </w:t>
      </w:r>
    </w:p>
    <w:p w14:paraId="3EEF9989" w14:textId="23976B98" w:rsidR="000E63F6" w:rsidRPr="000E63F6" w:rsidRDefault="000E63F6" w:rsidP="000E63F6">
      <w:pPr>
        <w:rPr>
          <w:bCs/>
          <w:lang w:val="en-US" w:eastAsia="zh-CN"/>
        </w:rPr>
      </w:pPr>
      <w:r w:rsidRPr="000E63F6">
        <w:rPr>
          <w:bCs/>
          <w:lang w:eastAsia="zh-CN"/>
        </w:rPr>
        <w:lastRenderedPageBreak/>
        <w:tab/>
        <w:t>T</w:t>
      </w:r>
      <w:r w:rsidRPr="000E63F6">
        <w:rPr>
          <w:bCs/>
          <w:vertAlign w:val="subscript"/>
          <w:lang w:eastAsia="zh-CN"/>
        </w:rPr>
        <w:t>interrupt</w:t>
      </w:r>
      <w:r w:rsidR="00821B89">
        <w:rPr>
          <w:bCs/>
          <w:lang w:eastAsia="zh-CN"/>
        </w:rPr>
        <w:t xml:space="preserve"> </w:t>
      </w:r>
      <w:r w:rsidRPr="000E63F6">
        <w:rPr>
          <w:bCs/>
          <w:lang w:eastAsia="zh-CN"/>
        </w:rPr>
        <w:t>= T</w:t>
      </w:r>
      <w:r w:rsidRPr="000E63F6">
        <w:rPr>
          <w:bCs/>
          <w:vertAlign w:val="subscript"/>
          <w:lang w:eastAsia="zh-CN"/>
        </w:rPr>
        <w:t>search</w:t>
      </w:r>
      <w:r w:rsidRPr="000E63F6">
        <w:rPr>
          <w:bCs/>
          <w:lang w:eastAsia="zh-CN"/>
        </w:rPr>
        <w:t xml:space="preserve"> + T</w:t>
      </w:r>
      <w:r w:rsidRPr="000E63F6">
        <w:rPr>
          <w:bCs/>
          <w:vertAlign w:val="subscript"/>
          <w:lang w:eastAsia="zh-CN"/>
        </w:rPr>
        <w:t>IU</w:t>
      </w:r>
      <w:r w:rsidRPr="000E63F6">
        <w:rPr>
          <w:bCs/>
          <w:lang w:eastAsia="zh-CN"/>
        </w:rPr>
        <w:t xml:space="preserve"> + </w:t>
      </w:r>
      <w:r w:rsidR="00B07F37">
        <w:rPr>
          <w:bCs/>
          <w:lang w:eastAsia="zh-CN"/>
        </w:rPr>
        <w:t>T</w:t>
      </w:r>
      <w:r w:rsidR="00B07F37">
        <w:rPr>
          <w:bCs/>
          <w:vertAlign w:val="subscript"/>
          <w:lang w:eastAsia="zh-CN"/>
        </w:rPr>
        <w:t>processing</w:t>
      </w:r>
      <w:r w:rsidRPr="000E63F6">
        <w:rPr>
          <w:bCs/>
          <w:lang w:eastAsia="zh-CN"/>
        </w:rPr>
        <w:t>+ T</w:t>
      </w:r>
      <w:r w:rsidRPr="000E63F6">
        <w:rPr>
          <w:bCs/>
          <w:vertAlign w:val="subscript"/>
          <w:lang w:eastAsia="zh-CN"/>
        </w:rPr>
        <w:t>∆</w:t>
      </w:r>
      <w:r w:rsidRPr="000E63F6">
        <w:rPr>
          <w:bCs/>
          <w:lang w:eastAsia="zh-CN"/>
        </w:rPr>
        <w:t xml:space="preserve"> (same as legacy definition, where T</w:t>
      </w:r>
      <w:r w:rsidRPr="000E63F6">
        <w:rPr>
          <w:bCs/>
          <w:vertAlign w:val="subscript"/>
          <w:lang w:eastAsia="zh-CN"/>
        </w:rPr>
        <w:t xml:space="preserve">search </w:t>
      </w:r>
      <w:r w:rsidRPr="000E63F6">
        <w:rPr>
          <w:bCs/>
          <w:lang w:eastAsia="zh-CN"/>
        </w:rPr>
        <w:t>may not be needed if CHO to unknown target cell is not supported according to other working group</w:t>
      </w:r>
      <w:r w:rsidR="00432E6A">
        <w:rPr>
          <w:bCs/>
          <w:lang w:eastAsia="zh-CN"/>
        </w:rPr>
        <w:t>s</w:t>
      </w:r>
      <w:r w:rsidRPr="000E63F6">
        <w:rPr>
          <w:bCs/>
          <w:lang w:eastAsia="zh-CN"/>
        </w:rPr>
        <w:t>)</w:t>
      </w:r>
    </w:p>
    <w:p w14:paraId="1ACACCB4" w14:textId="1192ECC7" w:rsidR="003255D1" w:rsidRPr="000E63F6" w:rsidRDefault="003255D1" w:rsidP="00A41533">
      <w:pPr>
        <w:rPr>
          <w:bCs/>
          <w:lang w:val="en-US" w:eastAsia="zh-CN"/>
        </w:rPr>
      </w:pPr>
    </w:p>
    <w:p w14:paraId="3E21846E" w14:textId="77777777" w:rsidR="00BF24D8" w:rsidRPr="0079324C" w:rsidRDefault="00BF24D8" w:rsidP="003B7888">
      <w:pPr>
        <w:rPr>
          <w:bCs/>
          <w:lang w:eastAsia="zh-CN"/>
        </w:rPr>
      </w:pPr>
    </w:p>
    <w:p w14:paraId="79A44764" w14:textId="439B4089" w:rsidR="00C81190" w:rsidRDefault="00395052" w:rsidP="00395052">
      <w:pPr>
        <w:pStyle w:val="Heading1"/>
      </w:pPr>
      <w:r>
        <w:t>3</w:t>
      </w:r>
      <w:r>
        <w:tab/>
        <w:t>Conclusion</w:t>
      </w:r>
    </w:p>
    <w:p w14:paraId="2735EFF7" w14:textId="15EC7001" w:rsidR="00322F1F" w:rsidRDefault="00322F1F" w:rsidP="003F33DF">
      <w:pPr>
        <w:rPr>
          <w:lang w:eastAsia="zh-CN"/>
        </w:rPr>
      </w:pPr>
      <w:r>
        <w:rPr>
          <w:lang w:eastAsia="zh-CN"/>
        </w:rPr>
        <w:t xml:space="preserve">In this contribution </w:t>
      </w:r>
      <w:r w:rsidR="00432E6A">
        <w:rPr>
          <w:lang w:eastAsia="zh-CN"/>
        </w:rPr>
        <w:t>we further discuss the RRM requirement for condition handover. After discussion the following proposals are provided:</w:t>
      </w:r>
    </w:p>
    <w:p w14:paraId="5D337E19" w14:textId="77777777" w:rsidR="00432E6A" w:rsidRPr="00A369CE" w:rsidRDefault="00432E6A" w:rsidP="00432E6A">
      <w:pPr>
        <w:pStyle w:val="Caption"/>
        <w:rPr>
          <w:b/>
          <w:bCs/>
          <w:color w:val="auto"/>
          <w:lang w:val="en-US" w:eastAsia="zh-CN"/>
        </w:rPr>
      </w:pPr>
      <w:r w:rsidRPr="00432E6A">
        <w:rPr>
          <w:b/>
          <w:bCs/>
          <w:color w:val="auto"/>
        </w:rPr>
        <w:t xml:space="preserve">Proposal </w:t>
      </w:r>
      <w:r w:rsidRPr="00432E6A">
        <w:rPr>
          <w:b/>
          <w:bCs/>
          <w:color w:val="auto"/>
        </w:rPr>
        <w:fldChar w:fldCharType="begin"/>
      </w:r>
      <w:r w:rsidRPr="00432E6A">
        <w:rPr>
          <w:b/>
          <w:bCs/>
          <w:color w:val="auto"/>
        </w:rPr>
        <w:instrText xml:space="preserve"> SEQ Proposal \* ARABIC </w:instrText>
      </w:r>
      <w:r w:rsidRPr="00432E6A">
        <w:rPr>
          <w:b/>
          <w:bCs/>
          <w:color w:val="auto"/>
        </w:rPr>
        <w:fldChar w:fldCharType="separate"/>
      </w:r>
      <w:r w:rsidRPr="00432E6A">
        <w:rPr>
          <w:b/>
          <w:bCs/>
          <w:noProof/>
          <w:color w:val="auto"/>
        </w:rPr>
        <w:t>1</w:t>
      </w:r>
      <w:r w:rsidRPr="00432E6A">
        <w:rPr>
          <w:b/>
          <w:bCs/>
          <w:color w:val="auto"/>
        </w:rPr>
        <w:fldChar w:fldCharType="end"/>
      </w:r>
      <w:r w:rsidRPr="00432E6A">
        <w:rPr>
          <w:b/>
          <w:bCs/>
          <w:color w:val="auto"/>
        </w:rPr>
        <w:t xml:space="preserve">: </w:t>
      </w:r>
      <w:r w:rsidRPr="00A369CE">
        <w:rPr>
          <w:b/>
          <w:bCs/>
          <w:color w:val="auto"/>
          <w:lang w:eastAsia="zh-CN"/>
        </w:rPr>
        <w:t>The handover delay D</w:t>
      </w:r>
      <w:r w:rsidRPr="00A369CE">
        <w:rPr>
          <w:b/>
          <w:bCs/>
          <w:color w:val="auto"/>
          <w:vertAlign w:val="subscript"/>
          <w:lang w:eastAsia="zh-CN"/>
        </w:rPr>
        <w:t xml:space="preserve">CHO </w:t>
      </w:r>
      <w:r w:rsidRPr="00A369CE">
        <w:rPr>
          <w:b/>
          <w:bCs/>
          <w:color w:val="auto"/>
          <w:lang w:eastAsia="zh-CN"/>
        </w:rPr>
        <w:t>in CHO is defined from the time when handover condition is met to the time when the first PRACH preamble is transmitted. The interpretation of “handover condition is met” is the time when actual channel condition is satisfied (</w:t>
      </w:r>
      <w:r w:rsidRPr="00432E6A">
        <w:rPr>
          <w:b/>
          <w:bCs/>
          <w:color w:val="auto"/>
          <w:lang w:eastAsia="zh-CN"/>
        </w:rPr>
        <w:t xml:space="preserve">mostly likely </w:t>
      </w:r>
      <w:r w:rsidRPr="00A369CE">
        <w:rPr>
          <w:b/>
          <w:bCs/>
          <w:color w:val="auto"/>
          <w:lang w:eastAsia="zh-CN"/>
        </w:rPr>
        <w:t>before UE realizes</w:t>
      </w:r>
      <w:r w:rsidRPr="00432E6A">
        <w:rPr>
          <w:b/>
          <w:bCs/>
          <w:color w:val="auto"/>
          <w:lang w:eastAsia="zh-CN"/>
        </w:rPr>
        <w:t xml:space="preserve"> it</w:t>
      </w:r>
      <w:r w:rsidRPr="00A369CE">
        <w:rPr>
          <w:b/>
          <w:bCs/>
          <w:color w:val="auto"/>
          <w:lang w:eastAsia="zh-CN"/>
        </w:rPr>
        <w:t>).</w:t>
      </w:r>
    </w:p>
    <w:p w14:paraId="2575C751" w14:textId="5C605836" w:rsidR="00432E6A" w:rsidRPr="00A369CE" w:rsidRDefault="00432E6A" w:rsidP="00432E6A">
      <w:pPr>
        <w:pStyle w:val="Caption"/>
        <w:rPr>
          <w:b/>
          <w:bCs/>
          <w:color w:val="auto"/>
          <w:lang w:val="en-US" w:eastAsia="zh-CN"/>
        </w:rPr>
      </w:pPr>
      <w:r w:rsidRPr="00432E6A">
        <w:rPr>
          <w:b/>
          <w:bCs/>
          <w:color w:val="auto"/>
        </w:rPr>
        <w:t xml:space="preserve">Proposal </w:t>
      </w:r>
      <w:r>
        <w:rPr>
          <w:b/>
          <w:bCs/>
          <w:color w:val="auto"/>
        </w:rPr>
        <w:t>2</w:t>
      </w:r>
      <w:r w:rsidRPr="00432E6A">
        <w:rPr>
          <w:b/>
          <w:bCs/>
          <w:color w:val="auto"/>
        </w:rPr>
        <w:t xml:space="preserve">: </w:t>
      </w:r>
      <w:r w:rsidR="00204A81">
        <w:rPr>
          <w:b/>
          <w:bCs/>
          <w:color w:val="auto"/>
        </w:rPr>
        <w:t>conditional</w:t>
      </w:r>
      <w:r w:rsidR="00204A81">
        <w:rPr>
          <w:rFonts w:hint="eastAsia"/>
          <w:b/>
          <w:bCs/>
          <w:color w:val="auto"/>
          <w:lang w:eastAsia="zh-CN"/>
        </w:rPr>
        <w:t xml:space="preserve"> han</w:t>
      </w:r>
      <w:r w:rsidR="00204A81">
        <w:rPr>
          <w:b/>
          <w:bCs/>
          <w:color w:val="auto"/>
        </w:rPr>
        <w:t>dover delay is defined as:</w:t>
      </w:r>
    </w:p>
    <w:p w14:paraId="35341E4B" w14:textId="77777777" w:rsidR="00432E6A" w:rsidRPr="000E63F6" w:rsidRDefault="00432E6A" w:rsidP="00432E6A">
      <w:pPr>
        <w:jc w:val="center"/>
        <w:rPr>
          <w:b/>
          <w:lang w:val="en-US" w:eastAsia="zh-CN"/>
        </w:rPr>
      </w:pPr>
      <w:r w:rsidRPr="000E63F6">
        <w:rPr>
          <w:b/>
          <w:lang w:eastAsia="zh-CN"/>
        </w:rPr>
        <w:t>D</w:t>
      </w:r>
      <w:r w:rsidRPr="000E63F6">
        <w:rPr>
          <w:b/>
          <w:vertAlign w:val="subscript"/>
          <w:lang w:eastAsia="zh-CN"/>
        </w:rPr>
        <w:t>CHO</w:t>
      </w:r>
      <w:r w:rsidRPr="000E63F6">
        <w:rPr>
          <w:b/>
          <w:lang w:eastAsia="zh-CN"/>
        </w:rPr>
        <w:t xml:space="preserve"> = </w:t>
      </w:r>
      <w:r w:rsidRPr="000E63F6">
        <w:rPr>
          <w:b/>
          <w:color w:val="4472C4" w:themeColor="accent1"/>
          <w:lang w:eastAsia="zh-CN"/>
        </w:rPr>
        <w:t>T</w:t>
      </w:r>
      <w:r w:rsidRPr="000E63F6">
        <w:rPr>
          <w:b/>
          <w:color w:val="4472C4" w:themeColor="accent1"/>
          <w:vertAlign w:val="subscript"/>
          <w:lang w:eastAsia="zh-CN"/>
        </w:rPr>
        <w:t>trigger</w:t>
      </w:r>
      <w:r w:rsidRPr="000E63F6">
        <w:rPr>
          <w:b/>
          <w:lang w:eastAsia="zh-CN"/>
        </w:rPr>
        <w:t xml:space="preserve"> + </w:t>
      </w:r>
      <w:r w:rsidRPr="000E63F6">
        <w:rPr>
          <w:b/>
          <w:color w:val="4472C4" w:themeColor="accent1"/>
          <w:lang w:eastAsia="zh-CN"/>
        </w:rPr>
        <w:t>T</w:t>
      </w:r>
      <w:r w:rsidRPr="000E63F6">
        <w:rPr>
          <w:b/>
          <w:color w:val="4472C4" w:themeColor="accent1"/>
          <w:vertAlign w:val="subscript"/>
          <w:lang w:eastAsia="zh-CN"/>
        </w:rPr>
        <w:t>interrupt_CHO</w:t>
      </w:r>
    </w:p>
    <w:p w14:paraId="2B7AF884" w14:textId="77777777" w:rsidR="00432E6A" w:rsidRPr="000E63F6" w:rsidRDefault="00432E6A" w:rsidP="00432E6A">
      <w:pPr>
        <w:rPr>
          <w:b/>
          <w:lang w:val="en-US" w:eastAsia="zh-CN"/>
        </w:rPr>
      </w:pPr>
      <w:r w:rsidRPr="000E63F6">
        <w:rPr>
          <w:b/>
          <w:lang w:eastAsia="zh-CN"/>
        </w:rPr>
        <w:t>Where:</w:t>
      </w:r>
    </w:p>
    <w:p w14:paraId="279CAE8E" w14:textId="77777777" w:rsidR="000E63F6" w:rsidRPr="000E63F6" w:rsidRDefault="000E63F6" w:rsidP="00432E6A">
      <w:pPr>
        <w:numPr>
          <w:ilvl w:val="0"/>
          <w:numId w:val="22"/>
        </w:numPr>
        <w:tabs>
          <w:tab w:val="num" w:pos="720"/>
        </w:tabs>
        <w:rPr>
          <w:b/>
          <w:lang w:val="en-US" w:eastAsia="zh-CN"/>
        </w:rPr>
      </w:pPr>
      <w:r w:rsidRPr="000E63F6">
        <w:rPr>
          <w:b/>
          <w:color w:val="4472C4" w:themeColor="accent1"/>
          <w:lang w:eastAsia="zh-CN"/>
        </w:rPr>
        <w:t>T</w:t>
      </w:r>
      <w:r w:rsidRPr="000E63F6">
        <w:rPr>
          <w:b/>
          <w:color w:val="4472C4" w:themeColor="accent1"/>
          <w:vertAlign w:val="subscript"/>
          <w:lang w:eastAsia="zh-CN"/>
        </w:rPr>
        <w:t>trigger</w:t>
      </w:r>
      <w:r w:rsidRPr="000E63F6">
        <w:rPr>
          <w:b/>
          <w:lang w:eastAsia="zh-CN"/>
        </w:rPr>
        <w:t>: is the delay from the time when condition is met to HO is actually executed:</w:t>
      </w:r>
    </w:p>
    <w:p w14:paraId="40E145D1" w14:textId="77777777" w:rsidR="00432E6A" w:rsidRPr="000E63F6" w:rsidRDefault="00432E6A" w:rsidP="00432E6A">
      <w:pPr>
        <w:jc w:val="center"/>
        <w:rPr>
          <w:b/>
          <w:lang w:val="en-US" w:eastAsia="zh-CN"/>
        </w:rPr>
      </w:pPr>
      <w:r w:rsidRPr="000E63F6">
        <w:rPr>
          <w:b/>
          <w:lang w:eastAsia="zh-CN"/>
        </w:rPr>
        <w:t>T</w:t>
      </w:r>
      <w:r w:rsidRPr="000E63F6">
        <w:rPr>
          <w:b/>
          <w:vertAlign w:val="subscript"/>
          <w:lang w:eastAsia="zh-CN"/>
        </w:rPr>
        <w:t xml:space="preserve">trigger </w:t>
      </w:r>
      <w:r w:rsidRPr="000E63F6">
        <w:rPr>
          <w:b/>
          <w:lang w:eastAsia="zh-CN"/>
        </w:rPr>
        <w:t>= T</w:t>
      </w:r>
      <w:r w:rsidRPr="000E63F6">
        <w:rPr>
          <w:b/>
          <w:vertAlign w:val="subscript"/>
          <w:lang w:eastAsia="zh-CN"/>
        </w:rPr>
        <w:t xml:space="preserve">RRC, 1 </w:t>
      </w:r>
      <w:r w:rsidRPr="000E63F6">
        <w:rPr>
          <w:b/>
          <w:lang w:eastAsia="zh-CN"/>
        </w:rPr>
        <w:t>+ T</w:t>
      </w:r>
      <w:r w:rsidRPr="000E63F6">
        <w:rPr>
          <w:b/>
          <w:vertAlign w:val="subscript"/>
          <w:lang w:eastAsia="zh-CN"/>
        </w:rPr>
        <w:t xml:space="preserve">measure </w:t>
      </w:r>
      <w:r w:rsidRPr="000E63F6">
        <w:rPr>
          <w:b/>
          <w:lang w:eastAsia="zh-CN"/>
        </w:rPr>
        <w:t>+ T</w:t>
      </w:r>
      <w:r w:rsidRPr="000E63F6">
        <w:rPr>
          <w:b/>
          <w:vertAlign w:val="subscript"/>
          <w:lang w:eastAsia="zh-CN"/>
        </w:rPr>
        <w:t>TTT</w:t>
      </w:r>
    </w:p>
    <w:p w14:paraId="1D4040AA" w14:textId="77777777" w:rsidR="00432E6A" w:rsidRPr="00432E6A" w:rsidRDefault="00432E6A" w:rsidP="00432E6A">
      <w:pPr>
        <w:rPr>
          <w:b/>
          <w:lang w:eastAsia="zh-CN"/>
        </w:rPr>
      </w:pPr>
      <w:r w:rsidRPr="000E63F6">
        <w:rPr>
          <w:b/>
          <w:lang w:eastAsia="zh-CN"/>
        </w:rPr>
        <w:tab/>
      </w:r>
      <w:r w:rsidRPr="00432E6A">
        <w:rPr>
          <w:b/>
          <w:lang w:eastAsia="zh-CN"/>
        </w:rPr>
        <w:t xml:space="preserve">Where: </w:t>
      </w:r>
    </w:p>
    <w:p w14:paraId="44FD7626" w14:textId="77777777" w:rsidR="00432E6A" w:rsidRPr="00432E6A" w:rsidRDefault="00432E6A" w:rsidP="00432E6A">
      <w:pPr>
        <w:ind w:firstLine="284"/>
        <w:rPr>
          <w:b/>
          <w:lang w:eastAsia="zh-CN"/>
        </w:rPr>
      </w:pPr>
      <w:r w:rsidRPr="000E63F6">
        <w:rPr>
          <w:b/>
          <w:lang w:eastAsia="zh-CN"/>
        </w:rPr>
        <w:t>T</w:t>
      </w:r>
      <w:r w:rsidRPr="000E63F6">
        <w:rPr>
          <w:b/>
          <w:vertAlign w:val="subscript"/>
          <w:lang w:eastAsia="zh-CN"/>
        </w:rPr>
        <w:t xml:space="preserve">RRC, 1 </w:t>
      </w:r>
      <w:r w:rsidRPr="000E63F6">
        <w:rPr>
          <w:b/>
          <w:lang w:eastAsia="zh-CN"/>
        </w:rPr>
        <w:t xml:space="preserve">: CHO command RRC procedure delay. </w:t>
      </w:r>
    </w:p>
    <w:p w14:paraId="4AAA7914" w14:textId="77777777" w:rsidR="00432E6A" w:rsidRPr="000E63F6" w:rsidRDefault="00432E6A" w:rsidP="00432E6A">
      <w:pPr>
        <w:ind w:firstLine="284"/>
        <w:rPr>
          <w:b/>
          <w:lang w:val="en-US" w:eastAsia="zh-CN"/>
        </w:rPr>
      </w:pPr>
      <w:r w:rsidRPr="000E63F6">
        <w:rPr>
          <w:b/>
          <w:lang w:eastAsia="zh-CN"/>
        </w:rPr>
        <w:t>T</w:t>
      </w:r>
      <w:r w:rsidRPr="000E63F6">
        <w:rPr>
          <w:b/>
          <w:vertAlign w:val="subscript"/>
          <w:lang w:eastAsia="zh-CN"/>
        </w:rPr>
        <w:t xml:space="preserve">RRC, 1 </w:t>
      </w:r>
      <w:r w:rsidRPr="000E63F6">
        <w:rPr>
          <w:b/>
          <w:lang w:eastAsia="zh-CN"/>
        </w:rPr>
        <w:t>=0 if the time from when the CHO command until the time when the condition is met &gt; RRC procedure delay, otherwise T</w:t>
      </w:r>
      <w:r w:rsidRPr="000E63F6">
        <w:rPr>
          <w:b/>
          <w:vertAlign w:val="subscript"/>
          <w:lang w:eastAsia="zh-CN"/>
        </w:rPr>
        <w:t>RRC, 1</w:t>
      </w:r>
      <w:r w:rsidRPr="000E63F6">
        <w:rPr>
          <w:b/>
          <w:lang w:eastAsia="zh-CN"/>
        </w:rPr>
        <w:t xml:space="preserve"> = RRC procedure delay- (time from CHO command until</w:t>
      </w:r>
      <w:r w:rsidRPr="00432E6A">
        <w:rPr>
          <w:b/>
          <w:lang w:eastAsia="zh-CN"/>
        </w:rPr>
        <w:t xml:space="preserve"> </w:t>
      </w:r>
      <w:r w:rsidRPr="000E63F6">
        <w:rPr>
          <w:b/>
          <w:lang w:eastAsia="zh-CN"/>
        </w:rPr>
        <w:t xml:space="preserve">the condition is met) </w:t>
      </w:r>
    </w:p>
    <w:p w14:paraId="08F3D5FA" w14:textId="77777777" w:rsidR="00432E6A" w:rsidRPr="000E63F6" w:rsidRDefault="00432E6A" w:rsidP="00432E6A">
      <w:pPr>
        <w:rPr>
          <w:b/>
          <w:lang w:val="en-US" w:eastAsia="zh-CN"/>
        </w:rPr>
      </w:pPr>
      <w:r w:rsidRPr="000E63F6">
        <w:rPr>
          <w:b/>
          <w:lang w:eastAsia="zh-CN"/>
        </w:rPr>
        <w:tab/>
        <w:t>T</w:t>
      </w:r>
      <w:r w:rsidRPr="000E63F6">
        <w:rPr>
          <w:b/>
          <w:vertAlign w:val="subscript"/>
          <w:lang w:eastAsia="zh-CN"/>
        </w:rPr>
        <w:t>measure</w:t>
      </w:r>
      <w:r w:rsidRPr="000E63F6">
        <w:rPr>
          <w:b/>
          <w:lang w:eastAsia="zh-CN"/>
        </w:rPr>
        <w:t>: measurement cycle on the target frequency layer</w:t>
      </w:r>
    </w:p>
    <w:p w14:paraId="0D6485E8" w14:textId="77777777" w:rsidR="00432E6A" w:rsidRPr="000E63F6" w:rsidRDefault="00432E6A" w:rsidP="00432E6A">
      <w:pPr>
        <w:rPr>
          <w:b/>
          <w:lang w:val="en-US" w:eastAsia="zh-CN"/>
        </w:rPr>
      </w:pPr>
      <w:r w:rsidRPr="000E63F6">
        <w:rPr>
          <w:b/>
          <w:lang w:eastAsia="zh-CN"/>
        </w:rPr>
        <w:t xml:space="preserve"> </w:t>
      </w:r>
      <w:r w:rsidRPr="000E63F6">
        <w:rPr>
          <w:b/>
          <w:lang w:eastAsia="zh-CN"/>
        </w:rPr>
        <w:tab/>
        <w:t>T</w:t>
      </w:r>
      <w:r w:rsidRPr="000E63F6">
        <w:rPr>
          <w:b/>
          <w:vertAlign w:val="subscript"/>
          <w:lang w:eastAsia="zh-CN"/>
        </w:rPr>
        <w:t>TTT</w:t>
      </w:r>
      <w:r w:rsidRPr="000E63F6">
        <w:rPr>
          <w:b/>
          <w:lang w:eastAsia="zh-CN"/>
        </w:rPr>
        <w:t>: length of time-to-trigger window if configured</w:t>
      </w:r>
    </w:p>
    <w:p w14:paraId="6471BD97" w14:textId="77777777" w:rsidR="000E63F6" w:rsidRPr="000E63F6" w:rsidRDefault="000E63F6" w:rsidP="00432E6A">
      <w:pPr>
        <w:numPr>
          <w:ilvl w:val="0"/>
          <w:numId w:val="22"/>
        </w:numPr>
        <w:tabs>
          <w:tab w:val="num" w:pos="720"/>
        </w:tabs>
        <w:rPr>
          <w:b/>
          <w:lang w:eastAsia="zh-CN"/>
        </w:rPr>
      </w:pPr>
      <w:r w:rsidRPr="000E63F6">
        <w:rPr>
          <w:b/>
          <w:color w:val="4472C4" w:themeColor="accent1"/>
          <w:lang w:eastAsia="zh-CN"/>
        </w:rPr>
        <w:t>T</w:t>
      </w:r>
      <w:r w:rsidRPr="000E63F6">
        <w:rPr>
          <w:b/>
          <w:color w:val="4472C4" w:themeColor="accent1"/>
          <w:vertAlign w:val="subscript"/>
          <w:lang w:eastAsia="zh-CN"/>
        </w:rPr>
        <w:t>interrupt_CHO</w:t>
      </w:r>
      <w:r w:rsidRPr="000E63F6">
        <w:rPr>
          <w:b/>
          <w:lang w:eastAsia="zh-CN"/>
        </w:rPr>
        <w:t>: is the interruption time from HO is executed to the first PRACH preamble is sent to the target cell:</w:t>
      </w:r>
    </w:p>
    <w:p w14:paraId="7A833F6A" w14:textId="77777777" w:rsidR="00432E6A" w:rsidRPr="000E63F6" w:rsidRDefault="00432E6A" w:rsidP="00432E6A">
      <w:pPr>
        <w:jc w:val="center"/>
        <w:rPr>
          <w:b/>
          <w:lang w:val="en-US" w:eastAsia="zh-CN"/>
        </w:rPr>
      </w:pPr>
      <w:r w:rsidRPr="000E63F6">
        <w:rPr>
          <w:b/>
          <w:lang w:eastAsia="zh-CN"/>
        </w:rPr>
        <w:t>T</w:t>
      </w:r>
      <w:r w:rsidRPr="000E63F6">
        <w:rPr>
          <w:b/>
          <w:vertAlign w:val="subscript"/>
          <w:lang w:eastAsia="zh-CN"/>
        </w:rPr>
        <w:t xml:space="preserve">interrupt_CHO </w:t>
      </w:r>
      <w:r w:rsidRPr="000E63F6">
        <w:rPr>
          <w:b/>
          <w:lang w:eastAsia="zh-CN"/>
        </w:rPr>
        <w:t>= T</w:t>
      </w:r>
      <w:r w:rsidRPr="000E63F6">
        <w:rPr>
          <w:b/>
          <w:vertAlign w:val="subscript"/>
          <w:lang w:eastAsia="zh-CN"/>
        </w:rPr>
        <w:t xml:space="preserve">RRC_2 </w:t>
      </w:r>
      <w:r w:rsidRPr="000E63F6">
        <w:rPr>
          <w:b/>
          <w:lang w:eastAsia="zh-CN"/>
        </w:rPr>
        <w:t>+ T</w:t>
      </w:r>
      <w:r w:rsidRPr="000E63F6">
        <w:rPr>
          <w:b/>
          <w:vertAlign w:val="subscript"/>
          <w:lang w:eastAsia="zh-CN"/>
        </w:rPr>
        <w:t>interrupt</w:t>
      </w:r>
    </w:p>
    <w:p w14:paraId="1824C57D" w14:textId="77777777" w:rsidR="00432E6A" w:rsidRPr="00432E6A" w:rsidRDefault="00432E6A" w:rsidP="00432E6A">
      <w:pPr>
        <w:rPr>
          <w:b/>
          <w:lang w:eastAsia="zh-CN"/>
        </w:rPr>
      </w:pPr>
      <w:r w:rsidRPr="000E63F6">
        <w:rPr>
          <w:b/>
          <w:lang w:eastAsia="zh-CN"/>
        </w:rPr>
        <w:tab/>
      </w:r>
      <w:r w:rsidRPr="00432E6A">
        <w:rPr>
          <w:b/>
          <w:lang w:eastAsia="zh-CN"/>
        </w:rPr>
        <w:t>Where:</w:t>
      </w:r>
    </w:p>
    <w:p w14:paraId="55B9092D" w14:textId="77777777" w:rsidR="00432E6A" w:rsidRPr="000E63F6" w:rsidRDefault="00432E6A" w:rsidP="00432E6A">
      <w:pPr>
        <w:ind w:firstLine="284"/>
        <w:rPr>
          <w:b/>
          <w:lang w:val="en-US" w:eastAsia="zh-CN"/>
        </w:rPr>
      </w:pPr>
      <w:r w:rsidRPr="000E63F6">
        <w:rPr>
          <w:b/>
          <w:lang w:eastAsia="zh-CN"/>
        </w:rPr>
        <w:t>T</w:t>
      </w:r>
      <w:r w:rsidRPr="000E63F6">
        <w:rPr>
          <w:b/>
          <w:vertAlign w:val="subscript"/>
          <w:lang w:eastAsia="zh-CN"/>
        </w:rPr>
        <w:t>RRC_2</w:t>
      </w:r>
      <w:r w:rsidRPr="000E63F6">
        <w:rPr>
          <w:b/>
          <w:lang w:eastAsia="zh-CN"/>
        </w:rPr>
        <w:t xml:space="preserve">: time to disconnect with the source cell, e.g. stop timer if running, release UL data compression configuration and etc </w:t>
      </w:r>
    </w:p>
    <w:p w14:paraId="2A91A2CB" w14:textId="08ECCEE9" w:rsidR="00432E6A" w:rsidRPr="00432E6A" w:rsidRDefault="00432E6A" w:rsidP="00432E6A">
      <w:pPr>
        <w:rPr>
          <w:b/>
          <w:lang w:val="en-US" w:eastAsia="zh-CN"/>
        </w:rPr>
      </w:pPr>
      <w:r w:rsidRPr="000E63F6">
        <w:rPr>
          <w:b/>
          <w:lang w:eastAsia="zh-CN"/>
        </w:rPr>
        <w:tab/>
        <w:t>T</w:t>
      </w:r>
      <w:r w:rsidRPr="000E63F6">
        <w:rPr>
          <w:b/>
          <w:vertAlign w:val="subscript"/>
          <w:lang w:eastAsia="zh-CN"/>
        </w:rPr>
        <w:t>interrupt</w:t>
      </w:r>
      <w:r w:rsidRPr="00432E6A">
        <w:rPr>
          <w:b/>
          <w:lang w:eastAsia="zh-CN"/>
        </w:rPr>
        <w:t xml:space="preserve"> </w:t>
      </w:r>
      <w:r w:rsidRPr="000E63F6">
        <w:rPr>
          <w:b/>
          <w:lang w:eastAsia="zh-CN"/>
        </w:rPr>
        <w:t>= T</w:t>
      </w:r>
      <w:r w:rsidRPr="000E63F6">
        <w:rPr>
          <w:b/>
          <w:vertAlign w:val="subscript"/>
          <w:lang w:eastAsia="zh-CN"/>
        </w:rPr>
        <w:t>search</w:t>
      </w:r>
      <w:r w:rsidRPr="000E63F6">
        <w:rPr>
          <w:b/>
          <w:lang w:eastAsia="zh-CN"/>
        </w:rPr>
        <w:t xml:space="preserve"> + T</w:t>
      </w:r>
      <w:r w:rsidRPr="000E63F6">
        <w:rPr>
          <w:b/>
          <w:vertAlign w:val="subscript"/>
          <w:lang w:eastAsia="zh-CN"/>
        </w:rPr>
        <w:t>IU</w:t>
      </w:r>
      <w:r w:rsidRPr="000E63F6">
        <w:rPr>
          <w:b/>
          <w:lang w:eastAsia="zh-CN"/>
        </w:rPr>
        <w:t xml:space="preserve"> + </w:t>
      </w:r>
      <w:r w:rsidR="00B07F37" w:rsidRPr="00B07F37">
        <w:rPr>
          <w:b/>
          <w:lang w:eastAsia="zh-CN"/>
        </w:rPr>
        <w:t>T</w:t>
      </w:r>
      <w:r w:rsidR="00B07F37" w:rsidRPr="00B07F37">
        <w:rPr>
          <w:b/>
          <w:vertAlign w:val="subscript"/>
          <w:lang w:eastAsia="zh-CN"/>
        </w:rPr>
        <w:t xml:space="preserve">processing </w:t>
      </w:r>
      <w:r w:rsidRPr="000E63F6">
        <w:rPr>
          <w:b/>
          <w:lang w:eastAsia="zh-CN"/>
        </w:rPr>
        <w:t>+ T</w:t>
      </w:r>
      <w:r w:rsidRPr="000E63F6">
        <w:rPr>
          <w:b/>
          <w:vertAlign w:val="subscript"/>
          <w:lang w:eastAsia="zh-CN"/>
        </w:rPr>
        <w:t>∆</w:t>
      </w:r>
      <w:r w:rsidRPr="000E63F6">
        <w:rPr>
          <w:b/>
          <w:lang w:eastAsia="zh-CN"/>
        </w:rPr>
        <w:t xml:space="preserve"> (same as legacy definition, where T</w:t>
      </w:r>
      <w:r w:rsidRPr="000E63F6">
        <w:rPr>
          <w:b/>
          <w:vertAlign w:val="subscript"/>
          <w:lang w:eastAsia="zh-CN"/>
        </w:rPr>
        <w:t xml:space="preserve">search </w:t>
      </w:r>
      <w:r w:rsidRPr="000E63F6">
        <w:rPr>
          <w:b/>
          <w:lang w:eastAsia="zh-CN"/>
        </w:rPr>
        <w:t>may not be needed if CHO to unknown target cell is not supported according to other working group</w:t>
      </w:r>
      <w:r w:rsidRPr="00432E6A">
        <w:rPr>
          <w:b/>
          <w:lang w:eastAsia="zh-CN"/>
        </w:rPr>
        <w:t>s</w:t>
      </w:r>
      <w:r w:rsidRPr="000E63F6">
        <w:rPr>
          <w:b/>
          <w:lang w:eastAsia="zh-CN"/>
        </w:rPr>
        <w:t>)</w:t>
      </w:r>
    </w:p>
    <w:p w14:paraId="0B34768D" w14:textId="77777777" w:rsidR="00322F1F" w:rsidRPr="00322F1F" w:rsidRDefault="00322F1F" w:rsidP="000B5E8E">
      <w:pPr>
        <w:rPr>
          <w:lang w:eastAsia="zh-CN"/>
        </w:rPr>
      </w:pPr>
    </w:p>
    <w:p w14:paraId="4C0D287F" w14:textId="1AF1330D" w:rsidR="003B7888" w:rsidRDefault="003B7888" w:rsidP="003B7888">
      <w:pPr>
        <w:pStyle w:val="Heading1"/>
      </w:pPr>
      <w:r>
        <w:t>4</w:t>
      </w:r>
      <w:r>
        <w:tab/>
        <w:t>References</w:t>
      </w:r>
    </w:p>
    <w:p w14:paraId="73246087" w14:textId="0FDB4BCF" w:rsidR="00E26F7C" w:rsidRDefault="003F33DF" w:rsidP="003F33DF">
      <w:pPr>
        <w:pStyle w:val="ListParagraph"/>
        <w:numPr>
          <w:ilvl w:val="0"/>
          <w:numId w:val="18"/>
        </w:numPr>
      </w:pPr>
      <w:r w:rsidRPr="003F33DF">
        <w:rPr>
          <w:lang w:eastAsia="zh-CN"/>
        </w:rPr>
        <w:t>R4-1907391</w:t>
      </w:r>
      <w:r>
        <w:rPr>
          <w:lang w:eastAsia="zh-CN"/>
        </w:rPr>
        <w:t xml:space="preserve">, </w:t>
      </w:r>
      <w:r w:rsidRPr="003F33DF">
        <w:rPr>
          <w:lang w:eastAsia="zh-CN"/>
        </w:rPr>
        <w:t>Way forward on NR mobility enhancement</w:t>
      </w:r>
      <w:r>
        <w:rPr>
          <w:lang w:eastAsia="zh-CN"/>
        </w:rPr>
        <w:t>, Intel</w:t>
      </w:r>
    </w:p>
    <w:p w14:paraId="6AF7F354" w14:textId="05D562F2" w:rsidR="00174266" w:rsidRDefault="00174266" w:rsidP="00732FA8">
      <w:pPr>
        <w:pStyle w:val="ListParagraph"/>
        <w:numPr>
          <w:ilvl w:val="0"/>
          <w:numId w:val="18"/>
        </w:numPr>
      </w:pPr>
      <w:r w:rsidRPr="002F68FB">
        <w:t>R4-1907737</w:t>
      </w:r>
      <w:r>
        <w:rPr>
          <w:rFonts w:hint="eastAsia"/>
          <w:lang w:eastAsia="zh-CN"/>
        </w:rPr>
        <w:t>,</w:t>
      </w:r>
      <w:r>
        <w:rPr>
          <w:lang w:eastAsia="zh-CN"/>
        </w:rPr>
        <w:t xml:space="preserve"> </w:t>
      </w:r>
      <w:r w:rsidRPr="002F68FB">
        <w:t>Way forward on LTE mobility enhancement</w:t>
      </w:r>
      <w:r>
        <w:t>, China Telecom</w:t>
      </w:r>
    </w:p>
    <w:sectPr w:rsidR="00174266"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CD911" w14:textId="77777777" w:rsidR="00534786" w:rsidRDefault="00534786" w:rsidP="002B3503">
      <w:pPr>
        <w:spacing w:after="0"/>
      </w:pPr>
      <w:r>
        <w:separator/>
      </w:r>
    </w:p>
  </w:endnote>
  <w:endnote w:type="continuationSeparator" w:id="0">
    <w:p w14:paraId="28EF5C9A" w14:textId="77777777" w:rsidR="00534786" w:rsidRDefault="0053478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D9852" w14:textId="77777777" w:rsidR="00534786" w:rsidRDefault="00534786" w:rsidP="002B3503">
      <w:pPr>
        <w:spacing w:after="0"/>
      </w:pPr>
      <w:r>
        <w:separator/>
      </w:r>
    </w:p>
  </w:footnote>
  <w:footnote w:type="continuationSeparator" w:id="0">
    <w:p w14:paraId="41D7CE5A" w14:textId="77777777" w:rsidR="00534786" w:rsidRDefault="00534786"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8"/>
  </w:num>
  <w:num w:numId="2">
    <w:abstractNumId w:val="21"/>
  </w:num>
  <w:num w:numId="3">
    <w:abstractNumId w:val="10"/>
  </w:num>
  <w:num w:numId="4">
    <w:abstractNumId w:val="16"/>
  </w:num>
  <w:num w:numId="5">
    <w:abstractNumId w:val="13"/>
  </w:num>
  <w:num w:numId="6">
    <w:abstractNumId w:val="15"/>
  </w:num>
  <w:num w:numId="7">
    <w:abstractNumId w:val="5"/>
  </w:num>
  <w:num w:numId="8">
    <w:abstractNumId w:val="11"/>
  </w:num>
  <w:num w:numId="9">
    <w:abstractNumId w:val="12"/>
  </w:num>
  <w:num w:numId="10">
    <w:abstractNumId w:val="7"/>
  </w:num>
  <w:num w:numId="11">
    <w:abstractNumId w:val="23"/>
  </w:num>
  <w:num w:numId="12">
    <w:abstractNumId w:val="0"/>
  </w:num>
  <w:num w:numId="13">
    <w:abstractNumId w:val="4"/>
  </w:num>
  <w:num w:numId="14">
    <w:abstractNumId w:val="20"/>
  </w:num>
  <w:num w:numId="15">
    <w:abstractNumId w:val="19"/>
  </w:num>
  <w:num w:numId="16">
    <w:abstractNumId w:val="2"/>
  </w:num>
  <w:num w:numId="17">
    <w:abstractNumId w:val="9"/>
  </w:num>
  <w:num w:numId="18">
    <w:abstractNumId w:val="14"/>
  </w:num>
  <w:num w:numId="19">
    <w:abstractNumId w:val="17"/>
  </w:num>
  <w:num w:numId="20">
    <w:abstractNumId w:val="18"/>
  </w:num>
  <w:num w:numId="21">
    <w:abstractNumId w:val="1"/>
  </w:num>
  <w:num w:numId="22">
    <w:abstractNumId w:val="6"/>
  </w:num>
  <w:num w:numId="23">
    <w:abstractNumId w:val="2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E63F6"/>
    <w:rsid w:val="000F2546"/>
    <w:rsid w:val="00101626"/>
    <w:rsid w:val="001364A1"/>
    <w:rsid w:val="0015000E"/>
    <w:rsid w:val="0016131F"/>
    <w:rsid w:val="00174266"/>
    <w:rsid w:val="001842A2"/>
    <w:rsid w:val="001953B8"/>
    <w:rsid w:val="00204A81"/>
    <w:rsid w:val="002127E2"/>
    <w:rsid w:val="00214C87"/>
    <w:rsid w:val="00215035"/>
    <w:rsid w:val="002665EE"/>
    <w:rsid w:val="00291DDD"/>
    <w:rsid w:val="002A49EA"/>
    <w:rsid w:val="002A7181"/>
    <w:rsid w:val="002B3503"/>
    <w:rsid w:val="002D0E2F"/>
    <w:rsid w:val="002F6A38"/>
    <w:rsid w:val="00322F1F"/>
    <w:rsid w:val="003255D1"/>
    <w:rsid w:val="00347DEA"/>
    <w:rsid w:val="003777FE"/>
    <w:rsid w:val="00395052"/>
    <w:rsid w:val="003B7888"/>
    <w:rsid w:val="003D0EF8"/>
    <w:rsid w:val="003D58BC"/>
    <w:rsid w:val="003F33DF"/>
    <w:rsid w:val="0042109F"/>
    <w:rsid w:val="00426A90"/>
    <w:rsid w:val="00432E6A"/>
    <w:rsid w:val="0043450E"/>
    <w:rsid w:val="00453BA5"/>
    <w:rsid w:val="00454E53"/>
    <w:rsid w:val="00482477"/>
    <w:rsid w:val="00491386"/>
    <w:rsid w:val="00494F18"/>
    <w:rsid w:val="004A41DA"/>
    <w:rsid w:val="004C0103"/>
    <w:rsid w:val="004C58F9"/>
    <w:rsid w:val="004D0C67"/>
    <w:rsid w:val="004D3D81"/>
    <w:rsid w:val="00502C71"/>
    <w:rsid w:val="00534786"/>
    <w:rsid w:val="00560A63"/>
    <w:rsid w:val="00564B2E"/>
    <w:rsid w:val="00570B14"/>
    <w:rsid w:val="00577FB8"/>
    <w:rsid w:val="00597925"/>
    <w:rsid w:val="005B2640"/>
    <w:rsid w:val="005D104C"/>
    <w:rsid w:val="005F6CE3"/>
    <w:rsid w:val="00602EB6"/>
    <w:rsid w:val="00641C2E"/>
    <w:rsid w:val="00641E1F"/>
    <w:rsid w:val="00643310"/>
    <w:rsid w:val="00664DF6"/>
    <w:rsid w:val="00680F48"/>
    <w:rsid w:val="006919C7"/>
    <w:rsid w:val="006C6840"/>
    <w:rsid w:val="00726265"/>
    <w:rsid w:val="00734EBD"/>
    <w:rsid w:val="0079324C"/>
    <w:rsid w:val="007D20DF"/>
    <w:rsid w:val="007D39B7"/>
    <w:rsid w:val="007F0C9D"/>
    <w:rsid w:val="00821B89"/>
    <w:rsid w:val="008236E4"/>
    <w:rsid w:val="00850296"/>
    <w:rsid w:val="00880176"/>
    <w:rsid w:val="008A4493"/>
    <w:rsid w:val="0091383D"/>
    <w:rsid w:val="00913F15"/>
    <w:rsid w:val="00940559"/>
    <w:rsid w:val="00960D1A"/>
    <w:rsid w:val="009854B8"/>
    <w:rsid w:val="00996062"/>
    <w:rsid w:val="009B1E68"/>
    <w:rsid w:val="00A3348E"/>
    <w:rsid w:val="00A369CE"/>
    <w:rsid w:val="00A41533"/>
    <w:rsid w:val="00A451E8"/>
    <w:rsid w:val="00A4622B"/>
    <w:rsid w:val="00A6018C"/>
    <w:rsid w:val="00A92454"/>
    <w:rsid w:val="00AC1C1F"/>
    <w:rsid w:val="00AE6327"/>
    <w:rsid w:val="00AF7CB0"/>
    <w:rsid w:val="00B07F37"/>
    <w:rsid w:val="00B17277"/>
    <w:rsid w:val="00B35E69"/>
    <w:rsid w:val="00B4385F"/>
    <w:rsid w:val="00B65B59"/>
    <w:rsid w:val="00BC764C"/>
    <w:rsid w:val="00BF24D8"/>
    <w:rsid w:val="00BF4B17"/>
    <w:rsid w:val="00C212DA"/>
    <w:rsid w:val="00C21554"/>
    <w:rsid w:val="00C2775A"/>
    <w:rsid w:val="00C55927"/>
    <w:rsid w:val="00C72131"/>
    <w:rsid w:val="00C81190"/>
    <w:rsid w:val="00D275CC"/>
    <w:rsid w:val="00D36662"/>
    <w:rsid w:val="00D46BAF"/>
    <w:rsid w:val="00D767C4"/>
    <w:rsid w:val="00D77CF5"/>
    <w:rsid w:val="00E01227"/>
    <w:rsid w:val="00E26F7C"/>
    <w:rsid w:val="00E33B68"/>
    <w:rsid w:val="00E5406D"/>
    <w:rsid w:val="00E962C5"/>
    <w:rsid w:val="00EA3488"/>
    <w:rsid w:val="00EA4F32"/>
    <w:rsid w:val="00EB5F7D"/>
    <w:rsid w:val="00EC589F"/>
    <w:rsid w:val="00EF02DF"/>
    <w:rsid w:val="00F04BD4"/>
    <w:rsid w:val="00F97D64"/>
    <w:rsid w:val="00FB1251"/>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rsid w:val="00680F48"/>
    <w:rPr>
      <w:b/>
    </w:rPr>
  </w:style>
  <w:style w:type="paragraph" w:customStyle="1" w:styleId="TAC">
    <w:name w:val="TAC"/>
    <w:basedOn w:val="TAL"/>
    <w:link w:val="TACChar"/>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79967620">
      <w:bodyDiv w:val="1"/>
      <w:marLeft w:val="0"/>
      <w:marRight w:val="0"/>
      <w:marTop w:val="0"/>
      <w:marBottom w:val="0"/>
      <w:divBdr>
        <w:top w:val="none" w:sz="0" w:space="0" w:color="auto"/>
        <w:left w:val="none" w:sz="0" w:space="0" w:color="auto"/>
        <w:bottom w:val="none" w:sz="0" w:space="0" w:color="auto"/>
        <w:right w:val="none" w:sz="0" w:space="0" w:color="auto"/>
      </w:divBdr>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723B5-7C90-4403-A27C-7B5A30F1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1088</Words>
  <Characters>5419</Characters>
  <Application>Microsoft Office Word</Application>
  <DocSecurity>0</DocSecurity>
  <Lines>104</Lines>
  <Paragraphs>67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27</cp:revision>
  <cp:lastPrinted>1899-12-31T22:00:00Z</cp:lastPrinted>
  <dcterms:created xsi:type="dcterms:W3CDTF">2019-08-12T01:57:00Z</dcterms:created>
  <dcterms:modified xsi:type="dcterms:W3CDTF">2019-08-16T12:30:00Z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403b2098-a056-49da-beeb-1ee1699e50b5</vt:lpwstr>
  </property>
  <property fmtid="{D5CDD505-2E9C-101B-9397-08002B2CF9AE}" pid="11" name="CTP_TimeStamp">
    <vt:lpwstr>2019-08-16 12:30:24Z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